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x-none"/>
        </w:rPr>
      </w:pPr>
      <w:bookmarkStart w:id="0" w:name="_Toc379544269"/>
      <w:bookmarkStart w:id="1" w:name="_Toc357444979"/>
      <w:r>
        <w:rPr>
          <w:rFonts w:eastAsia="Times New Roman" w:cs="Times New Roman"/>
          <w:b/>
          <w:bCs/>
          <w:sz w:val="24"/>
          <w:szCs w:val="24"/>
          <w:lang w:val="x-none" w:eastAsia="x-none"/>
        </w:rPr>
        <w:t xml:space="preserve">ГЛАВА </w:t>
      </w:r>
      <w:r>
        <w:rPr>
          <w:rFonts w:eastAsia="Times New Roman" w:cs="Times New Roman"/>
          <w:b/>
          <w:bCs/>
          <w:sz w:val="24"/>
          <w:szCs w:val="24"/>
          <w:lang w:val="en-US" w:eastAsia="x-none"/>
        </w:rPr>
        <w:t>XIV</w:t>
      </w:r>
      <w:bookmarkEnd w:id="0"/>
      <w:bookmarkEnd w:id="1"/>
      <w:r>
        <w:rPr>
          <w:rFonts w:eastAsia="Times New Roman" w:cs="Times New Roman"/>
          <w:b/>
          <w:bCs/>
          <w:sz w:val="24"/>
          <w:szCs w:val="24"/>
          <w:lang w:val="x-none" w:eastAsia="x-none"/>
        </w:rPr>
        <w:t>. ИНЖЕНЕРНО-ТЕХНИЧЕСКИЕ МЕРОПРИЯТИЯ ГРАЖДАНСКОЙ ОБОРОНЫ. МЕРОПРИЯТИЯ ПО ПРЕДУПРЕЖДЕНИЮ ЧРЕЗВЫЧАЙНЫХ СИТУАЦИЙ</w:t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8"/>
          <w:lang w:eastAsia="x-none"/>
        </w:rPr>
      </w:pPr>
      <w:bookmarkStart w:id="2" w:name="_Toc379544270"/>
      <w:bookmarkStart w:id="3" w:name="_Toc357444980"/>
      <w:r>
        <w:rPr>
          <w:rFonts w:eastAsia="Times New Roman" w:cs="Times New Roman"/>
          <w:b/>
          <w:bCs/>
          <w:iCs/>
          <w:sz w:val="24"/>
          <w:szCs w:val="28"/>
          <w:lang w:val="x-none" w:eastAsia="x-none"/>
        </w:rPr>
        <w:t xml:space="preserve">1. Перечень и характеристика основных факторов риска возникновения чрезвычайных ситуаций природного и техногенного характера на территории Голуметского </w:t>
      </w:r>
      <w:bookmarkEnd w:id="2"/>
      <w:bookmarkEnd w:id="3"/>
      <w:r>
        <w:rPr>
          <w:rFonts w:eastAsia="Times New Roman" w:cs="Times New Roman"/>
          <w:b/>
          <w:bCs/>
          <w:iCs/>
          <w:sz w:val="24"/>
          <w:szCs w:val="28"/>
          <w:lang w:eastAsia="x-none"/>
        </w:rPr>
        <w:t>МО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Чрезвычайная ситуация</w:t>
      </w:r>
      <w:r>
        <w:rPr>
          <w:rFonts w:eastAsia="Times New Roman" w:cs="Times New Roman"/>
          <w:sz w:val="24"/>
          <w:szCs w:val="24"/>
          <w:lang w:eastAsia="ru-RU"/>
        </w:rPr>
        <w:t xml:space="preserve">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 (Федеральный закон №68 «О защите населения и территорий от чрезвычайных ситуаций природного и техногенного характера» от 21 декабря 1994г, с изменениями на 19 мая 2010г).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Источники ЧС определяются в соответствии с их классификацией по сфере возникновения.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Поражающий фактор источника ЧС</w:t>
      </w:r>
      <w:r>
        <w:rPr>
          <w:rFonts w:eastAsia="Times New Roman" w:cs="Times New Roman"/>
          <w:sz w:val="24"/>
          <w:szCs w:val="24"/>
          <w:lang w:eastAsia="ru-RU"/>
        </w:rPr>
        <w:t xml:space="preserve"> – составляющая опасного явления или процесса, вызванная источником чрезвычайной ситуации и характеризуемая физическими, химическими и биологическими действиями или проявлениями, которые определяются или выражаются существующими параметрами (ГОСТ 22.0.02-94).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Согласно СП 11-112-2001 (Приложение Д), территория Голуметского МО не отнесена по степени опасности ЧС природного и техногенного характера к зонам неприемлемого риска, жесткого контроля и приемлемого риска.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8"/>
          <w:lang w:eastAsia="x-none"/>
        </w:rPr>
      </w:pPr>
      <w:bookmarkStart w:id="4" w:name="_Toc379544271"/>
      <w:bookmarkStart w:id="5" w:name="_Toc357444981"/>
      <w:r>
        <w:rPr>
          <w:rFonts w:eastAsia="Times New Roman" w:cs="Times New Roman"/>
          <w:b/>
          <w:bCs/>
          <w:iCs/>
          <w:sz w:val="24"/>
          <w:szCs w:val="24"/>
          <w:lang w:val="x-none" w:eastAsia="x-none"/>
        </w:rPr>
        <w:t xml:space="preserve">2. </w:t>
      </w:r>
      <w:bookmarkEnd w:id="4"/>
      <w:bookmarkEnd w:id="5"/>
      <w:r>
        <w:rPr>
          <w:rFonts w:eastAsia="Times New Roman" w:cs="Times New Roman"/>
          <w:b/>
          <w:bCs/>
          <w:iCs/>
          <w:sz w:val="24"/>
          <w:szCs w:val="28"/>
          <w:lang w:val="x-none" w:eastAsia="x-none"/>
        </w:rPr>
        <w:t>Перечень возможных источников чрезвычайных ситуаций военного времени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 чрезвычайным ситуациям военного времени относятся ситуации, связанные с вооруженным нападением на города и другие населенные пункты, захват отдельных объектов, имеющих стратегическое значение, применение противником оружия массового поражения.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Поражающим фактором здесь является действие, оказываемое на людей, объекты и окружающую среду современными средствами поражения. Поражающие факторы могут воздействовать также одновременно и последовательно.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Возможными последствиями воздействия современных средств поражения на функционирование Голуметского МО может быть нарушение жизнедеятельности населения. В том числе – нарушение транспортного движения, в связи с разрушением зданий, завалом и разрушением дорожного покрытия улиц; нарушение радио и телефонной связи; нарушение снабжения жилых и общественных зданий водой и электроэнергией; взрывы и пожары; заражение территории, атмосферного воздуха, продуктов питания и воды химическими, радиоактивными или бактериальными веществами; поражение, ранение или гибель людей; при разрушении гидротехнических сооружений возможно возникновение зон катастрофического затопления.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 территории Голуметского МО объектов, отнесенных к категориям по гражданской обороне, и особо важных объектов нет. Возможными целями могут быть: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объекты транспортной инфраструктуры;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объекты жилищно-коммунального и социального обеспечения;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объекты сельского хозяйства и экономики;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объекты связи и оповещения.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8"/>
          <w:lang w:val="x-none" w:eastAsia="x-none"/>
        </w:rPr>
      </w:pPr>
      <w:bookmarkStart w:id="6" w:name="_Toc379544272"/>
      <w:bookmarkStart w:id="7" w:name="_Toc357444982"/>
      <w:bookmarkEnd w:id="6"/>
      <w:bookmarkEnd w:id="7"/>
      <w:r>
        <w:rPr>
          <w:rFonts w:eastAsia="Times New Roman" w:cs="Times New Roman"/>
          <w:b/>
          <w:bCs/>
          <w:iCs/>
          <w:sz w:val="24"/>
          <w:szCs w:val="28"/>
          <w:lang w:val="x-none" w:eastAsia="x-none"/>
        </w:rPr>
        <w:t>3. Перечень возможных источников чрезвычайных ситуаций природного характера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Чрезвычайная ситуация природного характера</w:t>
      </w:r>
      <w:r>
        <w:rPr>
          <w:rFonts w:eastAsia="Times New Roman" w:cs="Times New Roman"/>
          <w:sz w:val="24"/>
          <w:szCs w:val="24"/>
          <w:lang w:eastAsia="ru-RU"/>
        </w:rPr>
        <w:t xml:space="preserve"> – обстановка на определенной территории или акватории, сложившаяся в результате возникновения источника природной чрезвычайной ситуации, которая может повлечь или повлекла за собой человеческие жертвы, ущерб здоровью или окружающей природной среде, значительные материальные потери и нарушение условий жизнедеятельности людей (ГОСТ РФ 22.0.03-95).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Источник природной чрезвычайной ситуации</w:t>
      </w:r>
      <w:r>
        <w:rPr>
          <w:rFonts w:eastAsia="Times New Roman" w:cs="Times New Roman"/>
          <w:sz w:val="24"/>
          <w:szCs w:val="24"/>
          <w:lang w:eastAsia="ru-RU"/>
        </w:rPr>
        <w:t xml:space="preserve"> – опасное природное явление или процесс, в результате которого на определенной территории или акватории произошла или может возникнуть чрезвычайная ситуация (ГОСТ РФ 22.0.03-95).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Поражающий фактор источника природной чрезвычайной ситуации</w:t>
      </w:r>
      <w:r>
        <w:rPr>
          <w:rFonts w:eastAsia="Times New Roman" w:cs="Times New Roman"/>
          <w:sz w:val="24"/>
          <w:szCs w:val="24"/>
          <w:lang w:eastAsia="ru-RU"/>
        </w:rPr>
        <w:t xml:space="preserve"> – составляющая опасного природного явления или процесса, вызванная источником природной чрезвычайной ситуации и характеризуемая физическими, химическими, биологическими действиями или проявлениями, которые определяются или выражаются соответствующими параметрами (ГОСТ РФ 22.0.03-95).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Зона природной чрезвычайной ситуации – территория или акватория, на которой возникла природная чрезвычайная ситуация в результате возникновения источника природной чрезвычайной ситуации или распространения его последствий из других районов (ГОСТ РФ 22.0.03-95).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Нижеследующая классификация произведена на основе Государственного стандарта Российской Федерации 22.0.03-95.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ind w:firstLine="284"/>
        <w:jc w:val="both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8"/>
          <w:lang w:val="x-none" w:eastAsia="x-none"/>
        </w:rPr>
      </w:pPr>
      <w:bookmarkStart w:id="8" w:name="_Toc379544273"/>
      <w:bookmarkStart w:id="9" w:name="_Toc357444983"/>
      <w:bookmarkStart w:id="10" w:name="_Toc341706459"/>
      <w:bookmarkEnd w:id="8"/>
      <w:bookmarkEnd w:id="9"/>
      <w:bookmarkEnd w:id="10"/>
      <w:r>
        <w:rPr>
          <w:rFonts w:eastAsia="Times New Roman" w:cs="Times New Roman"/>
          <w:b/>
          <w:bCs/>
          <w:iCs/>
          <w:sz w:val="24"/>
          <w:szCs w:val="28"/>
          <w:lang w:val="x-none" w:eastAsia="x-none"/>
        </w:rPr>
        <w:t>3.1. Опасные геологические явления и процессы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Опасное геологическое явление</w:t>
      </w:r>
      <w:r>
        <w:rPr>
          <w:rFonts w:eastAsia="Times New Roman" w:cs="Times New Roman"/>
          <w:sz w:val="24"/>
          <w:szCs w:val="24"/>
          <w:lang w:eastAsia="ru-RU"/>
        </w:rPr>
        <w:t xml:space="preserve"> – событие геологического происхождения или результат деятельности геологических процессов, возникающих в земной коре под действием различных природных или геодинамических факторов или их сочетаний, оказывающих или способных оказать поражающие воздействия на людей, сельскохозяйственных животных и растения, объекты экономики и окружающую природную среду (ГОСТ РФ 22.0.03-95).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Риска возникновения опасных геологических явлений нет, в связи с отсутствием на территории Голуметского МО лавино-, оползне-, селеопасных участков.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 xml:space="preserve">Землетрясение </w:t>
      </w:r>
      <w:r>
        <w:rPr>
          <w:rFonts w:eastAsia="Times New Roman" w:cs="Times New Roman"/>
          <w:sz w:val="24"/>
          <w:szCs w:val="24"/>
          <w:lang w:eastAsia="ru-RU"/>
        </w:rPr>
        <w:t xml:space="preserve">– 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 (ГОСТ РФ 22.0.03-95).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 проектировании зданий и сооружений для строительства в сейсмических районах следует учитывать: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интенсивность сейсмического воздействия в баллах (сейсмичность);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повторяемость сейсмического воздействия.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Определение сейсмичности площадки строительства следует производить на основании сейсмического районирования. Согласно картам общего сейсмического районирования территории Российской Федерации «ОСР-97», территория Голуметского МО относится к району 6-7-балльной сейсмичности. Согласно СНиП 22-01-95 «Геофизика опасных природных воздействий» (Приложение Б), сейсмическая активность на территории Голуметского МО относится по категории опасности процессов к опасным процессам, т. к. интенсивность составляет 6-7 баллов.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Проектирование зданий и сооружений для строительства в сейсмических районах необходимо проводить в соответствии со СНиП II-7-81 «Строительство в сейсмических районах».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 проектировании зданий и сооружений для строительства в сейсмических районах надлежит: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применять материалы, конструкции и конструктивные схемы, обеспечивающие наименьшие значения сейсмических нагрузок;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принимать, как правило, симметричные конструктивные схемы, равномерное распределение жесткостей конструкций и их масс, а также нагрузок на перекрытия;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в зданиях и сооружениях из сборных элементов располагать стыки вне зоны максимальных усилий, обеспечивать монолитность и однородность конструкций с применением укрупненных сборных элементов;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предусматривать условия, облегчающие развитие в элементах конструкций и их соединениях пластических деформаций, обеспечивающие при этом устойчивость сооружения.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ind w:firstLine="284"/>
        <w:jc w:val="both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8"/>
          <w:lang w:val="x-none" w:eastAsia="x-none"/>
        </w:rPr>
      </w:pPr>
      <w:bookmarkStart w:id="11" w:name="_Toc379544274"/>
      <w:bookmarkStart w:id="12" w:name="_Toc357444984"/>
      <w:bookmarkStart w:id="13" w:name="_Toc341706460"/>
      <w:bookmarkEnd w:id="11"/>
      <w:bookmarkEnd w:id="12"/>
      <w:bookmarkEnd w:id="13"/>
      <w:r>
        <w:rPr>
          <w:rFonts w:eastAsia="Times New Roman" w:cs="Times New Roman"/>
          <w:b/>
          <w:bCs/>
          <w:iCs/>
          <w:sz w:val="24"/>
          <w:szCs w:val="28"/>
          <w:lang w:val="x-none" w:eastAsia="x-none"/>
        </w:rPr>
        <w:t>3.2.2. Опасные гидрологические явления и процессы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Опасное гидрологическое явление</w:t>
      </w:r>
      <w:r>
        <w:rPr>
          <w:rFonts w:eastAsia="Times New Roman" w:cs="Times New Roman"/>
          <w:sz w:val="24"/>
          <w:szCs w:val="24"/>
          <w:lang w:eastAsia="ru-RU"/>
        </w:rPr>
        <w:t xml:space="preserve"> – 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факторов или их сочетаний, оказывающих поражающее воздействие на людей, сельскохозяйственных животных и растения, объекты экономики и окружающую среду.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 планировании зданий и сооружений для постройки в зонах возможного воздействия поражающих факторов опасных гидрологических процессов должны учитываться нормы и правила инженерной защиты территорий, зданий и сооружений от опасных геологических процессов, установленные СНиП 2.01.15-90 «Инженерная защита территорий, зданий и сооружений от опасных геологических процессов. Основные положения проектирования».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Населенные пункты Голуметского МО подвержены процессам затопления (подтопления).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Таблица 46. Территории, подверженные процессам затопления в Голуметском МО.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tbl>
      <w:tblPr>
        <w:tblW w:w="4850" w:type="pct"/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1"/>
        <w:gridCol w:w="3855"/>
        <w:gridCol w:w="4802"/>
      </w:tblGrid>
      <w:tr>
        <w:trPr/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Населенный пункт</w:t>
            </w:r>
          </w:p>
        </w:tc>
        <w:tc>
          <w:tcPr>
            <w:tcW w:w="4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Площадь затопления (кв. км)</w:t>
            </w:r>
          </w:p>
        </w:tc>
      </w:tr>
      <w:tr>
        <w:trPr/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с. Голуметь</w:t>
            </w:r>
          </w:p>
        </w:tc>
        <w:tc>
          <w:tcPr>
            <w:tcW w:w="4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</w:tr>
    </w:tbl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ind w:firstLine="284"/>
        <w:jc w:val="both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8"/>
          <w:lang w:val="x-none" w:eastAsia="x-none"/>
        </w:rPr>
      </w:pPr>
      <w:bookmarkStart w:id="14" w:name="_Toc379544275"/>
      <w:bookmarkStart w:id="15" w:name="_Toc357444985"/>
      <w:bookmarkStart w:id="16" w:name="_Toc341706461"/>
      <w:bookmarkEnd w:id="14"/>
      <w:bookmarkEnd w:id="15"/>
      <w:bookmarkEnd w:id="16"/>
      <w:r>
        <w:rPr>
          <w:rFonts w:eastAsia="Times New Roman" w:cs="Times New Roman"/>
          <w:b/>
          <w:bCs/>
          <w:iCs/>
          <w:sz w:val="24"/>
          <w:szCs w:val="28"/>
          <w:lang w:val="x-none" w:eastAsia="x-none"/>
        </w:rPr>
        <w:t>3.2.3. Опасные метеорологические явления и процессы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Опасное метеорологическое явление</w:t>
      </w:r>
      <w:r>
        <w:rPr>
          <w:rFonts w:eastAsia="Times New Roman" w:cs="Times New Roman"/>
          <w:sz w:val="24"/>
          <w:szCs w:val="24"/>
          <w:lang w:eastAsia="ru-RU"/>
        </w:rPr>
        <w:t xml:space="preserve"> – природные процессы и явления, возникающие в атмосфере под действием различных природных факторов или их сочетаний, оказывающие или могущие оказать поражающее воздействие на людей, сельскохозяйственных животных и растения, объекты экономики и окружающую среду (ГОСТ РФ 22.0.03-95).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Опасные метеорологические явления и процессы на территории Голуметского МО не наблюдаются.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ind w:firstLine="284"/>
        <w:jc w:val="both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8"/>
          <w:lang w:val="x-none" w:eastAsia="x-none"/>
        </w:rPr>
      </w:pPr>
      <w:bookmarkStart w:id="17" w:name="_Toc379544276"/>
      <w:bookmarkStart w:id="18" w:name="_Toc357444986"/>
      <w:bookmarkStart w:id="19" w:name="_Toc341706462"/>
      <w:bookmarkEnd w:id="17"/>
      <w:bookmarkEnd w:id="18"/>
      <w:bookmarkEnd w:id="19"/>
      <w:r>
        <w:rPr>
          <w:rFonts w:eastAsia="Times New Roman" w:cs="Times New Roman"/>
          <w:b/>
          <w:bCs/>
          <w:iCs/>
          <w:sz w:val="24"/>
          <w:szCs w:val="28"/>
          <w:lang w:val="x-none" w:eastAsia="x-none"/>
        </w:rPr>
        <w:t>3.2.4. Природные пожары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Природный пожар</w:t>
      </w:r>
      <w:r>
        <w:rPr>
          <w:rFonts w:eastAsia="Times New Roman" w:cs="Times New Roman"/>
          <w:sz w:val="24"/>
          <w:szCs w:val="24"/>
          <w:lang w:eastAsia="ru-RU"/>
        </w:rPr>
        <w:t xml:space="preserve"> – неконтролируемый процесс горения, стихийно возникающий и распространяющийся в природной среде (ГОСТ РФ 22.0.03-95).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 территории Голуметского МО есть риск возникновения чрезвычайной ситуации, связанной с природными пожарами, перехода природных пожаров на населенные пункты, возникновения крупных природных пожаров.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ind w:firstLine="284"/>
        <w:jc w:val="both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8"/>
          <w:lang w:val="x-none" w:eastAsia="x-none"/>
        </w:rPr>
      </w:pPr>
      <w:bookmarkStart w:id="20" w:name="_Toc379544277"/>
      <w:bookmarkStart w:id="21" w:name="_Toc357444987"/>
      <w:bookmarkStart w:id="22" w:name="_Toc341706463"/>
      <w:bookmarkStart w:id="23" w:name="_Toc334167906"/>
      <w:bookmarkEnd w:id="20"/>
      <w:bookmarkEnd w:id="21"/>
      <w:bookmarkEnd w:id="22"/>
      <w:bookmarkEnd w:id="23"/>
      <w:r>
        <w:rPr>
          <w:rFonts w:eastAsia="Times New Roman" w:cs="Times New Roman"/>
          <w:b/>
          <w:bCs/>
          <w:iCs/>
          <w:sz w:val="24"/>
          <w:szCs w:val="28"/>
          <w:lang w:val="x-none" w:eastAsia="x-none"/>
        </w:rPr>
        <w:t>3.3. Перечень возможных источников чрезвычайных ситуаций техногенного характера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Техногенная чрезвычайная ситуация</w:t>
      </w:r>
      <w:r>
        <w:rPr>
          <w:rFonts w:eastAsia="Times New Roman" w:cs="Times New Roman"/>
          <w:sz w:val="24"/>
          <w:szCs w:val="24"/>
          <w:lang w:eastAsia="ru-RU"/>
        </w:rPr>
        <w:t xml:space="preserve"> – это состояние, при котором, в результате возникновения источника техногенной чрезвычайной ситуации,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 (ГОСТ 22.0.05-94).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Источник техногенной чрезвычайной ситуации</w:t>
      </w:r>
      <w:r>
        <w:rPr>
          <w:rFonts w:eastAsia="Times New Roman" w:cs="Times New Roman"/>
          <w:sz w:val="24"/>
          <w:szCs w:val="24"/>
          <w:lang w:eastAsia="ru-RU"/>
        </w:rPr>
        <w:t xml:space="preserve"> – опасное техногенное происшествие, в результате которого на объекте, определенной территории или акватории произошла техногенная чрезвычайная ситуация (ГОСТ 22.0.05-94).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Поражающий фактор источника техногенной чрезвычайной ситуации</w:t>
      </w:r>
      <w:r>
        <w:rPr>
          <w:rFonts w:eastAsia="Times New Roman" w:cs="Times New Roman"/>
          <w:sz w:val="24"/>
          <w:szCs w:val="24"/>
          <w:lang w:eastAsia="ru-RU"/>
        </w:rPr>
        <w:t xml:space="preserve"> – составляющая опасного происшествия, характеризуемая физическими, химическими и биологическими действиями и проявлениями, которые определяются или выражаются соответствующими параметрами (ГОСТ 22.0.05-94).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Потенциально опасный объект</w:t>
      </w:r>
      <w:r>
        <w:rPr>
          <w:rFonts w:eastAsia="Times New Roman" w:cs="Times New Roman"/>
          <w:sz w:val="24"/>
          <w:szCs w:val="24"/>
          <w:lang w:eastAsia="ru-RU"/>
        </w:rPr>
        <w:t xml:space="preserve"> – объект, на котором используют, производят, перерабатывают, хранят или транспортируют радиоактивные, взрывопожароопасные, опасные химические и биологические вещества, создающие реальную угрозу возникновения источника чрезвычайной ситуации (ГОСТ 22.0.02-94).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Нижеследующая классификация произведена на основе Государственных стандартов Российской Федерации:</w:t>
      </w:r>
    </w:p>
    <w:p>
      <w:pPr>
        <w:pStyle w:val="Normal"/>
        <w:tabs>
          <w:tab w:val="left" w:pos="360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ГОСТ РФ 22.0.05-94;</w:t>
      </w:r>
    </w:p>
    <w:p>
      <w:pPr>
        <w:pStyle w:val="Normal"/>
        <w:tabs>
          <w:tab w:val="left" w:pos="360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ГОСТ РФ 22.0.02-94;</w:t>
      </w:r>
    </w:p>
    <w:p>
      <w:pPr>
        <w:pStyle w:val="Normal"/>
        <w:tabs>
          <w:tab w:val="left" w:pos="360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 СЭВ 383-87.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ind w:firstLine="284"/>
        <w:jc w:val="both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8"/>
          <w:lang w:val="x-none" w:eastAsia="x-none"/>
        </w:rPr>
      </w:pPr>
      <w:bookmarkStart w:id="24" w:name="_Toc379544278"/>
      <w:bookmarkStart w:id="25" w:name="_Toc357444988"/>
      <w:bookmarkStart w:id="26" w:name="_Toc341706464"/>
      <w:bookmarkEnd w:id="24"/>
      <w:bookmarkEnd w:id="25"/>
      <w:bookmarkEnd w:id="26"/>
      <w:r>
        <w:rPr>
          <w:rFonts w:eastAsia="Times New Roman" w:cs="Times New Roman"/>
          <w:b/>
          <w:bCs/>
          <w:iCs/>
          <w:sz w:val="24"/>
          <w:szCs w:val="28"/>
          <w:lang w:val="x-none" w:eastAsia="x-none"/>
        </w:rPr>
        <w:t>3.3.1. Риски возникновения ЧС на взрывопожароопасных объектах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Взрывопожароопасный объект</w:t>
      </w:r>
      <w:r>
        <w:rPr>
          <w:rFonts w:eastAsia="Times New Roman" w:cs="Times New Roman"/>
          <w:sz w:val="24"/>
          <w:szCs w:val="24"/>
          <w:lang w:eastAsia="ru-RU"/>
        </w:rPr>
        <w:t xml:space="preserve"> – объект, на котором производят, используют, перерабатывают, хранят или транспортируют легковоспламеняющиеся и взрывопожароопасные вещества, создающие реальную угрозу возникновения техногенной чрезвычайной ситуации (ГОСТ 22.0.02-94).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Взрыв</w:t>
      </w:r>
      <w:r>
        <w:rPr>
          <w:rFonts w:eastAsia="Times New Roman" w:cs="Times New Roman"/>
          <w:sz w:val="24"/>
          <w:szCs w:val="24"/>
          <w:lang w:eastAsia="ru-RU"/>
        </w:rPr>
        <w:t xml:space="preserve"> – быстропротекающий процесс физических и химических превращений веществ, сопровождающийся освобождением значительного количества энергии в ограниченном объеме, в результате которого в окружающем пространстве образуется и распространяется ударная волна, способная привести или приводящая к возникновению техногенной чрезвычайной ситуации (ГОСТ 22.0.02-94).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 xml:space="preserve">Пожар </w:t>
      </w:r>
      <w:r>
        <w:rPr>
          <w:rFonts w:eastAsia="Times New Roman" w:cs="Times New Roman"/>
          <w:sz w:val="24"/>
          <w:szCs w:val="24"/>
          <w:lang w:eastAsia="ru-RU"/>
        </w:rPr>
        <w:t>– неконтролируемое горение, приводящее к ущербу (СТ СЭВ 383-87).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 территории Голуметского МО взрыво- и пожароопасных объектов – 1.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Таблица 47. Взрыво- и пожароопасные объекты на территории Голуметского МО.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tbl>
      <w:tblPr>
        <w:tblW w:w="4650" w:type="pct"/>
        <w:jc w:val="left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8"/>
        <w:gridCol w:w="4605"/>
        <w:gridCol w:w="3530"/>
      </w:tblGrid>
      <w:tr>
        <w:trPr/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Объект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Месторасположение</w:t>
            </w:r>
          </w:p>
        </w:tc>
      </w:tr>
      <w:tr>
        <w:trPr/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АЗС ООО "Иркутскнефтепродукт"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с.Голуметь, ул.Степная,1-а</w:t>
            </w:r>
          </w:p>
        </w:tc>
      </w:tr>
    </w:tbl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Возможен риск возникновения техногенных пожаров в зданиях и сооружениях: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производственного, сельскохозяйственного назначения;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-предприятий торговли;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-складского назначения;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-жилого, административного, учебно-воспитательного, социального и культурно-досугового назначения;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-здравоохранения.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ind w:firstLine="284"/>
        <w:jc w:val="both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8"/>
          <w:lang w:val="x-none" w:eastAsia="x-none"/>
        </w:rPr>
      </w:pPr>
      <w:bookmarkStart w:id="27" w:name="_Toc379544279"/>
      <w:bookmarkStart w:id="28" w:name="_Toc357444989"/>
      <w:bookmarkStart w:id="29" w:name="_Toc341706465"/>
      <w:r>
        <w:rPr>
          <w:rFonts w:eastAsia="Times New Roman" w:cs="Times New Roman"/>
          <w:b/>
          <w:bCs/>
          <w:iCs/>
          <w:sz w:val="24"/>
          <w:szCs w:val="28"/>
          <w:lang w:val="x-none" w:eastAsia="x-none"/>
        </w:rPr>
        <w:t xml:space="preserve">3.3.2. Риски возникновения ЧС </w:t>
      </w:r>
      <w:r>
        <w:rPr>
          <w:rFonts w:eastAsia="Times New Roman" w:cs="Times New Roman"/>
          <w:b/>
          <w:bCs/>
          <w:iCs/>
          <w:sz w:val="24"/>
          <w:szCs w:val="28"/>
          <w:lang w:eastAsia="x-none"/>
        </w:rPr>
        <w:t xml:space="preserve">на </w:t>
      </w:r>
      <w:bookmarkEnd w:id="27"/>
      <w:bookmarkEnd w:id="28"/>
      <w:bookmarkEnd w:id="29"/>
      <w:r>
        <w:rPr>
          <w:rFonts w:eastAsia="Times New Roman" w:cs="Times New Roman"/>
          <w:b/>
          <w:bCs/>
          <w:iCs/>
          <w:sz w:val="24"/>
          <w:szCs w:val="28"/>
          <w:lang w:val="x-none" w:eastAsia="x-none"/>
        </w:rPr>
        <w:t>химически опасных объектах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Химически опасный объект</w:t>
      </w:r>
      <w:r>
        <w:rPr>
          <w:rFonts w:eastAsia="Times New Roman" w:cs="Times New Roman"/>
          <w:sz w:val="24"/>
          <w:szCs w:val="24"/>
          <w:lang w:eastAsia="ru-RU"/>
        </w:rPr>
        <w:t xml:space="preserve"> – объект, на котором хранят, перерабатывают, используют или транспортируют опасные химические вещества, при аварии на котором или при разрушении которого может произойти гибель или химическое заражение людей, сельскохозяйственных животных и растений, а также химическое заражение окружающей природной среды (ГОСТ 22.0.05-94).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Химическая авария</w:t>
      </w:r>
      <w:r>
        <w:rPr>
          <w:rFonts w:eastAsia="Times New Roman" w:cs="Times New Roman"/>
          <w:sz w:val="24"/>
          <w:szCs w:val="24"/>
          <w:lang w:eastAsia="ru-RU"/>
        </w:rPr>
        <w:t xml:space="preserve"> – авария на химически опасном объекте, сопровождающаяся проливом или выбросом опасных химических веществ, способная привести к гибели или химическому заражению людей, продовольствия, пищевого сырья и кормов, сельскохозяйственных животных и растений, или к химическому заражению окружающей природной среды (ГОСТ 22.0.05-94).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Опасное химическое вещество</w:t>
      </w:r>
      <w:r>
        <w:rPr>
          <w:rFonts w:eastAsia="Times New Roman" w:cs="Times New Roman"/>
          <w:sz w:val="24"/>
          <w:szCs w:val="24"/>
          <w:lang w:eastAsia="ru-RU"/>
        </w:rPr>
        <w:t xml:space="preserve"> – химическое вещество, прямое или опосредованное воздействие которого на человека может вызвать острые и хронические заболевания людей или их гибель (ГОСТ 22.0.05-94).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Химическое заражение</w:t>
      </w:r>
      <w:r>
        <w:rPr>
          <w:rFonts w:eastAsia="Times New Roman" w:cs="Times New Roman"/>
          <w:sz w:val="24"/>
          <w:szCs w:val="24"/>
          <w:lang w:eastAsia="ru-RU"/>
        </w:rPr>
        <w:t xml:space="preserve"> – распространение опасных химических веществ в окружающей природной среде в концентрациях или количествах, создающих угрозу для людей, сельскохозяйственных животных и растений в течение определенного времени (ГОСТ 22.0.05-94).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Зона химического заражения</w:t>
      </w:r>
      <w:r>
        <w:rPr>
          <w:rFonts w:eastAsia="Times New Roman" w:cs="Times New Roman"/>
          <w:sz w:val="24"/>
          <w:szCs w:val="24"/>
          <w:lang w:eastAsia="ru-RU"/>
        </w:rPr>
        <w:t xml:space="preserve"> – территория или акватория, в пределах которой распространены или куда привнесены опасные химические вещества в концентрациях или количествах, создающих опасность для жизни и здоровья людей, для сельскохозяйственных животных и растений в течение определенного времени (ГОСТ 22.0.05-94).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На территории Голуметского МО химически опасных объектов нет.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ind w:firstLine="284"/>
        <w:jc w:val="both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8"/>
          <w:lang w:val="x-none" w:eastAsia="x-none"/>
        </w:rPr>
      </w:pPr>
      <w:bookmarkStart w:id="30" w:name="_Toc379544280"/>
      <w:bookmarkStart w:id="31" w:name="_Toc357444990"/>
      <w:bookmarkStart w:id="32" w:name="_Toc341706466"/>
      <w:bookmarkEnd w:id="30"/>
      <w:bookmarkEnd w:id="31"/>
      <w:bookmarkEnd w:id="32"/>
      <w:r>
        <w:rPr>
          <w:rFonts w:eastAsia="Times New Roman" w:cs="Times New Roman"/>
          <w:b/>
          <w:bCs/>
          <w:iCs/>
          <w:sz w:val="24"/>
          <w:szCs w:val="28"/>
          <w:lang w:val="x-none" w:eastAsia="x-none"/>
        </w:rPr>
        <w:t>3.3.3. Риски возникновения ЧС на радиационно-опасных объектах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Радиационно-опасный объект</w:t>
      </w:r>
      <w:r>
        <w:rPr>
          <w:rFonts w:eastAsia="Times New Roman" w:cs="Times New Roman"/>
          <w:sz w:val="24"/>
          <w:szCs w:val="24"/>
          <w:lang w:eastAsia="ru-RU"/>
        </w:rPr>
        <w:t xml:space="preserve"> – объект, на котором хранят, перерабатывают, используют или транспортируют радиоактивные вещества, при аварии на котором или его разрушении может произойти облучение ионизирующим излучением или радиоактивное загрязнение людей, сельскохозяйственных животных и растений, объектов народного хозяйства, а также окружающей природной среды (ГОСТ 22.0.05-94).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Радиационная авария</w:t>
      </w:r>
      <w:r>
        <w:rPr>
          <w:rFonts w:eastAsia="Times New Roman" w:cs="Times New Roman"/>
          <w:sz w:val="24"/>
          <w:szCs w:val="24"/>
          <w:lang w:eastAsia="ru-RU"/>
        </w:rPr>
        <w:t xml:space="preserve"> – авария на радиационно-опасном объекте, приводящая к выходу или выбросу радиоактивных веществ и (или) ионизирующих излучений за границы, предусмотренные проектом для нормальной эксплуатации данного объекта, в количествах, превышающих установленные пределы безопасности его эксплуатации (ГОСТ 22.0.05-94).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Радиоактивное загрязнение</w:t>
      </w:r>
      <w:r>
        <w:rPr>
          <w:rFonts w:eastAsia="Times New Roman" w:cs="Times New Roman"/>
          <w:sz w:val="24"/>
          <w:szCs w:val="24"/>
          <w:lang w:eastAsia="ru-RU"/>
        </w:rPr>
        <w:t xml:space="preserve"> – загрязнение поверхности земли, атмосферы, воды либо продовольствия, пищевого сырья, кормов и различных предметов радиоактивными веществами в количествах, превышающих уровень, установленный нормами радиационной безопасности и правилами работы с радиоактивными веществами (ГОСТ 22.0.05-94).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Зона радиоактивного загрязнения</w:t>
      </w:r>
      <w:r>
        <w:rPr>
          <w:rFonts w:eastAsia="Times New Roman" w:cs="Times New Roman"/>
          <w:sz w:val="24"/>
          <w:szCs w:val="24"/>
          <w:lang w:eastAsia="ru-RU"/>
        </w:rPr>
        <w:t xml:space="preserve"> – территория или акватория, в пределах которой имеется радиоактивное загрязнение (ГОСТ 22.0.05-94).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Радиационно-опасные объекты на территории Голуметского МО отсутствуют. 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sz w:val="16"/>
          <w:szCs w:val="16"/>
          <w:lang w:eastAsia="ru-RU"/>
        </w:rPr>
      </w:pPr>
      <w:r>
        <w:rPr>
          <w:rFonts w:eastAsia="Times New Roman" w:cs="Calibri" w:ascii="Calibri" w:hAnsi="Calibri"/>
          <w:sz w:val="16"/>
          <w:szCs w:val="16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ind w:firstLine="284"/>
        <w:jc w:val="both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8"/>
          <w:lang w:val="x-none" w:eastAsia="x-none"/>
        </w:rPr>
      </w:pPr>
      <w:bookmarkStart w:id="33" w:name="_Toc357444992"/>
      <w:bookmarkStart w:id="34" w:name="_Toc341706468"/>
      <w:bookmarkStart w:id="35" w:name="_Toc379544281"/>
      <w:bookmarkEnd w:id="35"/>
      <w:r>
        <w:rPr>
          <w:rFonts w:eastAsia="Times New Roman" w:cs="Times New Roman"/>
          <w:b/>
          <w:bCs/>
          <w:iCs/>
          <w:sz w:val="24"/>
          <w:szCs w:val="28"/>
          <w:lang w:val="x-none" w:eastAsia="x-none"/>
        </w:rPr>
        <w:t>3.3.4. Риски возникновения ЧС на биологически опасных объектах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Биологическая авария</w:t>
      </w:r>
      <w:r>
        <w:rPr>
          <w:rFonts w:eastAsia="Times New Roman" w:cs="Times New Roman"/>
          <w:sz w:val="24"/>
          <w:szCs w:val="24"/>
          <w:lang w:eastAsia="ru-RU"/>
        </w:rPr>
        <w:t xml:space="preserve"> – авария, сопровождающаяся распространением опасных биологических веществ в количествах, создающих опасность для жизни и здоровья людей, для сельскохозяйственных животных и растений, приводящих к ущербу окружающей природной среде (ГОСТ 22.0.05-94).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Зона биологического заражения</w:t>
      </w:r>
      <w:r>
        <w:rPr>
          <w:rFonts w:eastAsia="Times New Roman" w:cs="Times New Roman"/>
          <w:sz w:val="24"/>
          <w:szCs w:val="24"/>
          <w:lang w:eastAsia="ru-RU"/>
        </w:rPr>
        <w:t xml:space="preserve"> – территория или акватория, в пределах которой распространены или куда привнесены опасные биологические вещества, биологические средства поражения людей и животных или патогенные микроорганизмы, создающие опасность для жизни и здоровья людей, для сельскохозяйственных животных и растений, а также для окружающей природной среды (ГОСТ 22.0.05-94).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Опасное биологическое вещество</w:t>
      </w:r>
      <w:r>
        <w:rPr>
          <w:rFonts w:eastAsia="Times New Roman" w:cs="Times New Roman"/>
          <w:sz w:val="24"/>
          <w:szCs w:val="24"/>
          <w:lang w:eastAsia="ru-RU"/>
        </w:rPr>
        <w:t xml:space="preserve"> – биологическое вещество природного или искусственного происхождения, неблагоприятно воздействующее на людей, сельскохозяйственных животных и растения в случае контакта с ними, а также на окружающую природную среду (ГОСТ 22.0.05-94).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Биологически опасных объектов на территории Голуметского МО нет.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ind w:firstLine="426"/>
        <w:jc w:val="both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8"/>
          <w:lang w:val="x-none" w:eastAsia="x-none"/>
        </w:rPr>
      </w:pPr>
      <w:bookmarkStart w:id="36" w:name="_Toc357444992"/>
      <w:bookmarkStart w:id="37" w:name="_Toc341706468"/>
      <w:bookmarkStart w:id="38" w:name="_Toc379544282"/>
      <w:bookmarkEnd w:id="36"/>
      <w:bookmarkEnd w:id="37"/>
      <w:bookmarkEnd w:id="38"/>
      <w:r>
        <w:rPr>
          <w:rFonts w:eastAsia="Times New Roman" w:cs="Times New Roman"/>
          <w:b/>
          <w:bCs/>
          <w:iCs/>
          <w:sz w:val="24"/>
          <w:szCs w:val="28"/>
          <w:lang w:val="x-none" w:eastAsia="x-none"/>
        </w:rPr>
        <w:t>3.3.5. Риски возникновения ЧС на объектах системы жилищно-коммунального обеспечения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Сохраняется вероятность возникновения аварийных ситуаций на системах тепло- и водоснабжения, эл. сетях.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ind w:firstLine="284"/>
        <w:jc w:val="both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8"/>
          <w:lang w:val="x-none" w:eastAsia="x-none"/>
        </w:rPr>
      </w:pPr>
      <w:bookmarkStart w:id="39" w:name="_Toc379544283"/>
      <w:bookmarkStart w:id="40" w:name="_Toc357444993"/>
      <w:bookmarkStart w:id="41" w:name="_Toc341706469"/>
      <w:bookmarkEnd w:id="39"/>
      <w:bookmarkEnd w:id="40"/>
      <w:bookmarkEnd w:id="41"/>
      <w:r>
        <w:rPr>
          <w:rFonts w:eastAsia="Times New Roman" w:cs="Times New Roman"/>
          <w:b/>
          <w:bCs/>
          <w:iCs/>
          <w:sz w:val="24"/>
          <w:szCs w:val="28"/>
          <w:lang w:val="x-none" w:eastAsia="x-none"/>
        </w:rPr>
        <w:t>3.3.6. Риски возникновения ЧС на гидротехнических сооружениях и объектах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Гидродинамическая авария</w:t>
      </w:r>
      <w:r>
        <w:rPr>
          <w:rFonts w:eastAsia="Times New Roman" w:cs="Times New Roman"/>
          <w:sz w:val="24"/>
          <w:szCs w:val="24"/>
          <w:lang w:eastAsia="ru-RU"/>
        </w:rPr>
        <w:t xml:space="preserve"> – авария на гидротехническом сооружении, связанная с распространением с большой скоростью воды и создающая угрозу возникновения техногенной чрезвычайной ситуации (ГОСТ 22.0.05-94).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Риска возникновения ЧС на гидротехнических сооружениях на территории Голуметского МО нет.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ind w:firstLine="284"/>
        <w:jc w:val="both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8"/>
          <w:lang w:val="x-none" w:eastAsia="x-none"/>
        </w:rPr>
      </w:pPr>
      <w:bookmarkStart w:id="42" w:name="_Toc379544284"/>
      <w:bookmarkStart w:id="43" w:name="_Toc357444994"/>
      <w:bookmarkStart w:id="44" w:name="_Toc341706470"/>
      <w:bookmarkEnd w:id="42"/>
      <w:bookmarkEnd w:id="43"/>
      <w:bookmarkEnd w:id="44"/>
      <w:r>
        <w:rPr>
          <w:rFonts w:eastAsia="Times New Roman" w:cs="Times New Roman"/>
          <w:b/>
          <w:bCs/>
          <w:iCs/>
          <w:sz w:val="24"/>
          <w:szCs w:val="28"/>
          <w:lang w:val="x-none" w:eastAsia="x-none"/>
        </w:rPr>
        <w:t>3.3.7. Риски возникновения ЧС на газо-, нефтепроводах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 территории Голуметского МО проходит участок нефтепровода. Газопроводы не проходят.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ind w:firstLine="284"/>
        <w:jc w:val="both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8"/>
          <w:lang w:val="x-none" w:eastAsia="x-none"/>
        </w:rPr>
      </w:pPr>
      <w:bookmarkStart w:id="45" w:name="_Toc379544285"/>
      <w:bookmarkStart w:id="46" w:name="_Toc357444995"/>
      <w:bookmarkStart w:id="47" w:name="_Toc341706471"/>
      <w:bookmarkEnd w:id="45"/>
      <w:bookmarkEnd w:id="46"/>
      <w:bookmarkEnd w:id="47"/>
      <w:r>
        <w:rPr>
          <w:rFonts w:eastAsia="Times New Roman" w:cs="Times New Roman"/>
          <w:b/>
          <w:bCs/>
          <w:iCs/>
          <w:sz w:val="24"/>
          <w:szCs w:val="28"/>
          <w:lang w:val="x-none" w:eastAsia="x-none"/>
        </w:rPr>
        <w:t>3.3.8. Риски возникновения ЧС на транспорте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Транспортная авария</w:t>
      </w:r>
      <w:r>
        <w:rPr>
          <w:rFonts w:eastAsia="Times New Roman" w:cs="Times New Roman"/>
          <w:sz w:val="24"/>
          <w:szCs w:val="24"/>
          <w:lang w:eastAsia="ru-RU"/>
        </w:rPr>
        <w:t xml:space="preserve"> – авария на транспорте, повлекшая за собой гибель людей, причинение пострадавшим тяжелых телесных повреждений, уничтожение и повреждение транспортных сооружений и средств или ущерб окружающей природной среде (ГОСТ 22.0.05-94).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 транспортным ЧС относятся:</w:t>
      </w:r>
    </w:p>
    <w:p>
      <w:pPr>
        <w:pStyle w:val="Normal"/>
        <w:tabs>
          <w:tab w:val="left" w:pos="360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железнодорожная авария</w:t>
      </w:r>
      <w:r>
        <w:rPr>
          <w:rFonts w:eastAsia="Times New Roman" w:cs="Times New Roman"/>
          <w:sz w:val="24"/>
          <w:szCs w:val="24"/>
          <w:lang w:eastAsia="ru-RU"/>
        </w:rPr>
        <w:t xml:space="preserve"> – авария на железной дороге, повлекшая за собой повреждение одной или нескольких единиц подвижного состава железных дорог до степени капитального ремонта и (или) гибель одного или нескольких человек, причинение им телесных повреждений различной тяжести либо полный перерыв движения на аварийном участке, превышающий нормативное время (ГОСТ 22.0.05-94);</w:t>
      </w:r>
    </w:p>
    <w:p>
      <w:pPr>
        <w:pStyle w:val="Normal"/>
        <w:tabs>
          <w:tab w:val="left" w:pos="360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авиационная катастрофа</w:t>
      </w:r>
      <w:r>
        <w:rPr>
          <w:rFonts w:eastAsia="Times New Roman" w:cs="Times New Roman"/>
          <w:sz w:val="24"/>
          <w:szCs w:val="24"/>
          <w:lang w:eastAsia="ru-RU"/>
        </w:rPr>
        <w:t xml:space="preserve"> – опасное происшествие на воздушном судне, в полете или в процессе эвакуации, приведшее к гибели или пропаже без вести людей, причинению им тяжких телесных повреждений, разрушению или повреждению судна и перевозимых на нем материальных ценностей (ГОСТ 22.0.05-94);</w:t>
      </w:r>
    </w:p>
    <w:p>
      <w:pPr>
        <w:pStyle w:val="Normal"/>
        <w:tabs>
          <w:tab w:val="left" w:pos="360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дорожно-транспортное происшествие</w:t>
      </w:r>
      <w:r>
        <w:rPr>
          <w:rFonts w:eastAsia="Times New Roman" w:cs="Times New Roman"/>
          <w:sz w:val="24"/>
          <w:szCs w:val="24"/>
          <w:lang w:eastAsia="ru-RU"/>
        </w:rPr>
        <w:t xml:space="preserve"> (ДТП) – транспортная авария, возникшая в процессе дорожного движения с участием транспортного средства и повлекшая за собой гибель людей и (или) причинение им тяжких телесных повреждений, повреждения транспортных средств, дорог, сооружений, грузов или иной материальный ущерб (ГОСТ 22.0.05-94);</w:t>
      </w:r>
    </w:p>
    <w:p>
      <w:pPr>
        <w:pStyle w:val="Normal"/>
        <w:tabs>
          <w:tab w:val="left" w:pos="360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аварии на водном транспорте</w:t>
      </w:r>
      <w:r>
        <w:rPr>
          <w:rFonts w:eastAsia="Times New Roman" w:cs="Times New Roman"/>
          <w:sz w:val="24"/>
          <w:szCs w:val="24"/>
          <w:lang w:eastAsia="ru-RU"/>
        </w:rPr>
        <w:t xml:space="preserve"> – авария, произошедшая в результате стихийных явлений, по техническим причинам или по вине человека, повлекшая за собой разрушение или повреждение водного транспорта, гибель людей и (или) причинение им тяжких телесных повреждений или иной материальный ущерб.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Риска возникновения аварий на объектах железнодорожного, водного и воздушного транспорта, в том числе связанных с перевозкой опасных грузов, нет.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 территории Голуметского МО сохраняется вероятность возникновения ДТП.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ind w:firstLine="284"/>
        <w:jc w:val="both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8"/>
          <w:lang w:val="x-none" w:eastAsia="x-none"/>
        </w:rPr>
      </w:pPr>
      <w:bookmarkStart w:id="48" w:name="_Toc379544286"/>
      <w:bookmarkStart w:id="49" w:name="_Toc357444996"/>
      <w:bookmarkStart w:id="50" w:name="_Toc341706472"/>
      <w:bookmarkStart w:id="51" w:name="_Toc334167907"/>
      <w:bookmarkEnd w:id="48"/>
      <w:bookmarkEnd w:id="49"/>
      <w:bookmarkEnd w:id="50"/>
      <w:bookmarkEnd w:id="51"/>
      <w:r>
        <w:rPr>
          <w:rFonts w:eastAsia="Times New Roman" w:cs="Times New Roman"/>
          <w:b/>
          <w:bCs/>
          <w:iCs/>
          <w:sz w:val="24"/>
          <w:szCs w:val="28"/>
          <w:lang w:val="x-none" w:eastAsia="x-none"/>
        </w:rPr>
        <w:t>3.4. Перечень возможных источников чрезвычайных ситуаций биолого-социального характера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Риски возникновения заболеваемости людей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Исходя из статистики эпидемиологической обстановки, следует, что на территории Голуметского МО маловероятно возникновение эпидемии. Зон, неблагоприятных по санитарно-эпидемиологическим показателям, нет.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Риски возникновения заболеваемости животных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Исходя из статистики, следует, что риск возникновения заболеваний с/х животных находится в пределах допустимых значений.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8"/>
          <w:lang w:val="x-none" w:eastAsia="x-none"/>
        </w:rPr>
      </w:pPr>
      <w:bookmarkStart w:id="52" w:name="_Toc334167909"/>
      <w:bookmarkStart w:id="53" w:name="_Toc379544287"/>
      <w:bookmarkStart w:id="54" w:name="_Toc357444997"/>
      <w:bookmarkStart w:id="55" w:name="_Toc341706473"/>
      <w:r>
        <w:rPr>
          <w:rFonts w:eastAsia="Times New Roman" w:cs="Times New Roman"/>
          <w:b/>
          <w:bCs/>
          <w:iCs/>
          <w:sz w:val="24"/>
          <w:szCs w:val="28"/>
          <w:lang w:val="x-none" w:eastAsia="x-none"/>
        </w:rPr>
        <w:t xml:space="preserve">4. Обоснование предложений по повышению устойчивости функционирования Голуметского </w:t>
      </w:r>
      <w:r>
        <w:rPr>
          <w:rFonts w:eastAsia="Times New Roman" w:cs="Times New Roman"/>
          <w:b/>
          <w:bCs/>
          <w:iCs/>
          <w:sz w:val="24"/>
          <w:szCs w:val="28"/>
          <w:lang w:eastAsia="x-none"/>
        </w:rPr>
        <w:t>МО</w:t>
      </w:r>
      <w:bookmarkEnd w:id="53"/>
      <w:bookmarkEnd w:id="54"/>
      <w:bookmarkEnd w:id="55"/>
      <w:r>
        <w:rPr>
          <w:rFonts w:eastAsia="Times New Roman" w:cs="Times New Roman"/>
          <w:b/>
          <w:bCs/>
          <w:iCs/>
          <w:sz w:val="24"/>
          <w:szCs w:val="28"/>
          <w:lang w:val="x-none" w:eastAsia="x-none"/>
        </w:rPr>
        <w:t>, по защите населения и территории в военное время и в чрезвычайных ситуациях природного и техногенного характера</w:t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ind w:firstLine="284"/>
        <w:jc w:val="both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8"/>
          <w:lang w:val="x-none" w:eastAsia="x-none"/>
        </w:rPr>
      </w:pPr>
      <w:bookmarkStart w:id="56" w:name="_Toc334167909"/>
      <w:bookmarkStart w:id="57" w:name="_Toc379544288"/>
      <w:bookmarkStart w:id="58" w:name="_Toc357444998"/>
      <w:bookmarkStart w:id="59" w:name="_Toc341706474"/>
      <w:bookmarkEnd w:id="56"/>
      <w:bookmarkEnd w:id="57"/>
      <w:bookmarkEnd w:id="58"/>
      <w:bookmarkEnd w:id="59"/>
      <w:r>
        <w:rPr>
          <w:rFonts w:eastAsia="Times New Roman" w:cs="Times New Roman"/>
          <w:b/>
          <w:bCs/>
          <w:iCs/>
          <w:sz w:val="24"/>
          <w:szCs w:val="28"/>
          <w:lang w:val="x-none" w:eastAsia="x-none"/>
        </w:rPr>
        <w:t>4.1. Концепция плана гражданской обороны и предупреждения чрезвычайных ситуаций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Концепция плана гражданской обороны определяется, исходя из присвоенной населенному пункту группы гражданской обороны, и опирается на сложившееся зонирование территории и размещение отдельно стоящих, отнесенных к категории по ГО, организаций и предприятий, продолжающих работу в военное время.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Постановление Правительства Российской Федерации от 3 октября 1998г №1149 «О порядке отнесения территорий к группам по гражданской обороне» (с изменениями от 1 февраля 2005г) определяет основные критерии и правила отнесения территорий к группам по гражданской обороне.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Отнесение территорий к категориям по ГО осуществляется с целью заблаговременной разработки и реализации мероприятий по гражданской обороне в объеме, необходимом и достаточном для предотвращения чрезвычайных ситуаций и защиты населения от поражающих факторов и последствий чрезвычайных ситуаций в военное и мирное время, с учетом мероприятий по защите населения и территорий, в связи с чрезвычайными ситуациями природного и техногенного характера.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Отнесение территорий городов или иных населенных пунктов к группам по гражданской обороне осуществляется в зависимости от их оборонного и экономического значения, численности населения, а также нахождения на территории организаций, отнесенных к категориям по гражданской обороне особой важности, первой, второй или представляющих опасность для населения и территорий, в связи с возможностью химического заражения, радиационного загрязнения или катастрофического затопления.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Для территорий городов и иных населенных пунктов устанавливаются особая, первая, вторая и третья группы по гражданской обороне.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 территории Голуметского МО нет населенных пунктов и объектов, имеющих категорию или группу по гражданской обороне; территория Голуметского МО не попадает в зону возможных сильных или слабых разрушений, радиационного, биологического и химического заражения.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Концепция исходит из возможной обстановки на территории населенного пункта и определяет мероприятия по защите населения при возникновении ЧС: эвакуация и рассредоточение, обеспечение населенного пункта защитными сооружениями ГО, а так же включает мероприятия по подготовке к работе в военное время, к восстановлению нарушенного производства и по подготовке системы управления, оповещения и связи.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Концепция плана гражданской обороны опирается на требования СНиП 2.01.51-90 «Инженерно-технические мероприятия гражданской обороны» и включает следующие позиции: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спасение населения, которое включает прием эвакуированных, обеспечение защитными сооружениями наибольшей работающей смены, действующих в военное время предприятий, учреждений и дежурного персонала, руководства и соединений ГО;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укрытие неработающего населения поселков и работающих, не занятых в производстве в защитных сооружениях;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повышение устойчивости функционирования проектируемых районов поселков в мирное время, которое обеспечивается рациональным размещением объектов экономики и другими градостроительными методами;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обеспечение защиты от последствий аварий на взрывопожароопасных объектах градостроительными методами, а также использование специальных приемов при проектировании и строительстве инженерных сооружений;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защита от потенциально опасных природных и техногенных процессов;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целесообразное размещение транспортных объектов с учетом вопросов ГО и ЧС;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размещение и развитие системы связи и оповещения;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возможность эвакуации населения при чрезвычайных ситуациях;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готовность помещений и защитных сооружений для размещения эвакуированных.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Перечисленные позиции освещены в последующих главах настоящего раздела.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ind w:firstLine="426"/>
        <w:jc w:val="both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8"/>
          <w:lang w:val="x-none" w:eastAsia="x-none"/>
        </w:rPr>
      </w:pPr>
      <w:bookmarkStart w:id="60" w:name="_Toc379544289"/>
      <w:bookmarkStart w:id="61" w:name="_Toc357444999"/>
      <w:bookmarkStart w:id="62" w:name="_Toc341706475"/>
      <w:bookmarkStart w:id="63" w:name="_Toc334167910"/>
      <w:bookmarkEnd w:id="60"/>
      <w:bookmarkEnd w:id="61"/>
      <w:bookmarkEnd w:id="62"/>
      <w:bookmarkEnd w:id="63"/>
      <w:r>
        <w:rPr>
          <w:rFonts w:eastAsia="Times New Roman" w:cs="Times New Roman"/>
          <w:b/>
          <w:bCs/>
          <w:iCs/>
          <w:sz w:val="24"/>
          <w:szCs w:val="28"/>
          <w:lang w:val="x-none" w:eastAsia="x-none"/>
        </w:rPr>
        <w:t>4.2. Гражданская оборона и мероприятия по защите населения и территории в чрезвычайных ситуациях техногенного и природного характера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Гражданская оборона</w:t>
      </w:r>
      <w:r>
        <w:rPr>
          <w:rFonts w:eastAsia="Times New Roman" w:cs="Times New Roman"/>
          <w:sz w:val="24"/>
          <w:szCs w:val="24"/>
          <w:lang w:eastAsia="ru-RU"/>
        </w:rPr>
        <w:t xml:space="preserve"> 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(Федеральный закон №28 «О гражданской обороне» от 12 февраля 1998 г.).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Мероприятия по гражданской обороне</w:t>
      </w:r>
      <w:r>
        <w:rPr>
          <w:rFonts w:eastAsia="Times New Roman" w:cs="Times New Roman"/>
          <w:sz w:val="24"/>
          <w:szCs w:val="24"/>
          <w:lang w:eastAsia="ru-RU"/>
        </w:rPr>
        <w:t xml:space="preserve"> –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 (Федеральный закон «О гражданской обороне» №28 от 12 февраля 1998г).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Инженерно-технические мероприятия ГО и ЧС направлены на обеспечение безопасности жителей населенного пункта в военное время и защиту населения от воздействия факторов чрезвычайных ситуаций природного и техногенного характера. Особенности проведения мероприятий ГО определяются характером источника ЧС, пространственно-временными характеристикам воздействия поражающих факторов ЧС, численностью вывозимого и выводимого населения, временем и срочностью проведения мероприятий.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Мероприятия по предупреждению и устранению последствий ЧС направлены на создание и поддержание условий, необходимых для сохранения жизни людей в зонах ЧС, на маршрутах их эвакуации и в местах, предусмотренных для размещения эвакуируемых и проводятся в соответствии с Федеральным законом №68 «О защите населения и территорий от чрезвычайных ситуаций природного и техногенного характера» от 21 декабря 1994г с изменениями от 19.05.2010г, который включает в себя следующие положения: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предупреждение чрезвычайных ситуаций</w:t>
      </w:r>
      <w:r>
        <w:rPr>
          <w:rFonts w:eastAsia="Times New Roman" w:cs="Times New Roman"/>
          <w:sz w:val="24"/>
          <w:szCs w:val="24"/>
          <w:lang w:eastAsia="ru-RU"/>
        </w:rPr>
        <w:t xml:space="preserve"> –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ликвидация чрезвычайных ситуаций</w:t>
      </w:r>
      <w:r>
        <w:rPr>
          <w:rFonts w:eastAsia="Times New Roman" w:cs="Times New Roman"/>
          <w:sz w:val="24"/>
          <w:szCs w:val="24"/>
          <w:lang w:eastAsia="ru-RU"/>
        </w:rPr>
        <w:t xml:space="preserve"> –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объем мероприятий по защите населения и территорий от чрезвычайных ситуаций, в том числе по обеспечению безопасности людей на водных объектах, определяется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Территория Голуметского МО пригодна для эвакуации населения из других муниципальных образований.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Эвакуация населения</w:t>
      </w:r>
      <w:r>
        <w:rPr>
          <w:rFonts w:eastAsia="Times New Roman" w:cs="Times New Roman"/>
          <w:sz w:val="24"/>
          <w:szCs w:val="24"/>
          <w:lang w:eastAsia="ru-RU"/>
        </w:rPr>
        <w:t xml:space="preserve"> – это комплекс мероприятий по организованному вывозу (выводу) населения из зоны, сложившейся или вероятной чрезвычайной ситуации (ЧС)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ЧС) районах (Постановление губернатора Иркутской области №543 «О планировании, организации и проведении эвакуации населения при ЧС природного и техногенного характера на территории Иркутской области» от 09.10.2002).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чрезвычайных ситуациях природного и техногенного характера, а также в военное время, эвакуация и рассредоточение на территории Голуметского МО проводится согласно «Руководству по организации планирования, обеспечения и проведения эвакуации населения в военное время» и «Руководством по эвакуации населения в чрезвычайных ситуациях природного и техногенного характера» следующим образом: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Размещение эвакуированного населения осуществляется в границах своих административно-территориальных образований при наличии необходимых условий для размещения, при отсутствии необходимых условий размещение можно производить на территориях соседних административно-территориальных образований по согласованию с главами администраций;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Для проведения эвакуационных мероприятий для жителей предусматриваются пункты приема и временного размещения населения при ЧС (ППВР). ППВР предусматриваются в зданиях школ, детских садов, спортивных сооружений, зданиях клубов и кинотеатров, организаций и других зданиях большой вместимости для размещения пострадавших в случае чрезвычайных ситуаций природного или техногенного характера;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Для перевозок рабочих смен объектов, продолжающих работу в военное время, используются все виды пассажирского транспорта; перевозки от станций высадки до предприятий и обратно осуществляются местным транспортом; перевозки из пунктов размещения в загородной зоне к пунктам посадки и обратно осуществляются транспортом районов загородной зоны;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Рассредоточение и эвакуация заканчиваются с вывозом всего населения, за исключением работающей смены.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Таблица 48. Перечень объектов, продолжающих работу в военное время на территории Голуметского МО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tbl>
      <w:tblPr>
        <w:tblW w:w="4850" w:type="pct"/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50"/>
        <w:gridCol w:w="3183"/>
        <w:gridCol w:w="3216"/>
        <w:gridCol w:w="2398"/>
      </w:tblGrid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Адрес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Наибольшая работающая смена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(НРС)</w:t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КФХ «ЧП Солнцев»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С. Голуметь, ул.Уварова, 19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КФХ «ЧП Емельянов»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С. Голуметь, ул. Кирова, 25-1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</w:t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ООО « Голуметьсервис»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С. Голуметь, ул. Калинина, 10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Защита населения от чрезвычайных ситуаций различного характера предусматривается в защитных сооружениях.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На расчетный срок защитные сооружения, в том числе противорадиационные укрытия (ПРУ) на территории Голуметского МО, необходимо предусмотреть: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в учреждениях здравоохранения как на больных, находящихся на стационарном лечении, так и для обслуживающего персонала (Б-1);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в подвальных, складских и других типах подобных помещений для предприятий (организаций) на работающую смену (Б-2) и населения (Б-3).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Перевод помещений на режим защитных сооружений необходимо производить в срок не более чем за 12 часов.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Размещать и обустраивать защитные сооружения необходимо согласно СНиП II-II-77 «Защитные сооружения гражданской обороны».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Поселковые командные пункты размещаются в зданиях поселковых администраций, где должны быть предусмотрены дополнительный источник электроснабжения, 3-хдневный запас воды и пищи, система связи, индивидуальные средства защиты.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Проектные предложения по размещению ППВР и командных пунктов на территории Голуметского МО обозначены на чертеже «Проектный план. Территории, подверженные риску возникновения чрезвычайных ситуаций природного и техногенного характера».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ind w:firstLine="284"/>
        <w:jc w:val="both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8"/>
          <w:lang w:val="x-none" w:eastAsia="x-none"/>
        </w:rPr>
      </w:pPr>
      <w:bookmarkStart w:id="64" w:name="_Toc379544290"/>
      <w:bookmarkStart w:id="65" w:name="_Toc357445000"/>
      <w:bookmarkStart w:id="66" w:name="_Toc341706476"/>
      <w:bookmarkStart w:id="67" w:name="_Toc334167911"/>
      <w:bookmarkEnd w:id="64"/>
      <w:bookmarkEnd w:id="65"/>
      <w:bookmarkEnd w:id="66"/>
      <w:bookmarkEnd w:id="67"/>
      <w:r>
        <w:rPr>
          <w:rFonts w:eastAsia="Times New Roman" w:cs="Times New Roman"/>
          <w:b/>
          <w:bCs/>
          <w:iCs/>
          <w:sz w:val="24"/>
          <w:szCs w:val="28"/>
          <w:lang w:val="x-none" w:eastAsia="x-none"/>
        </w:rPr>
        <w:t>4.3. Связь и оповещение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Защита населения в значительной степени зависит от своевременного сообщения гражданам об угрозе риска возникновения ЧС и от качества поддержания связи при выполнении мероприятий гражданской обороны.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Для обеспечения бесперебойной связи в период ЧС на АТС устанавливается специальная аппаратура циркуляционного вызова, а также оборудуется запасной пункт управления (ЗПУ), связанные подземными кабельными линиями в обход наземных коммуникационных устройств.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Электропитание АТС должно быть предусмотрено по 1 категории надежности электроснабжения, что обеспечивает устойчивую связь в условиях ЧС.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соответствии с совместным приказом МЧС ГК РФ по связи №422/90/376 от 25.07.2006г, основной задачей местных систем оповещения ГО является обеспечение доведения сигналов и информации оповещения от органов, осуществляющих управление гражданской обороной, до оперативных дежурных служб объектов экономики, руководящего состава гражданской обороны города, района, населения. Основной способ оповещения и информирования населения – передача речевых сообщений по сетям вещания.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Для оповещения населения о мероприятиях ГО предусматривается установка громкоговорителей уличной звукофикации мощностью 10Кв. Управление работой громкоговорителей осуществляется дистанционно: с центральной станции проводного вещания.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Кроме того, для оповещения населения о ЧС рекомендуется использование электросирен «С-40», обеспечивающих территории в радиусе 500м. Возможно также применение передвижных систем оповещения.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Таблица 49. Средства связи и оповещения на территории Голуметского МО.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2"/>
        <w:gridCol w:w="2363"/>
        <w:gridCol w:w="4030"/>
        <w:gridCol w:w="2582"/>
      </w:tblGrid>
      <w:tr>
        <w:trPr/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Населенный пункт</w:t>
            </w:r>
          </w:p>
        </w:tc>
        <w:tc>
          <w:tcPr>
            <w:tcW w:w="4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Сирена с радиусом действия 500м (ед.)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Средства связи</w:t>
            </w:r>
          </w:p>
        </w:tc>
      </w:tr>
      <w:tr>
        <w:trPr/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с. Голуметь</w:t>
            </w:r>
          </w:p>
        </w:tc>
        <w:tc>
          <w:tcPr>
            <w:tcW w:w="4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стационарные телефоны, сотовая связь, радио, телевидение</w:t>
            </w:r>
          </w:p>
        </w:tc>
      </w:tr>
      <w:tr>
        <w:trPr/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д. Верхняя Иреть</w:t>
            </w:r>
          </w:p>
        </w:tc>
        <w:tc>
          <w:tcPr>
            <w:tcW w:w="4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5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28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д. Елоты</w:t>
            </w:r>
          </w:p>
        </w:tc>
        <w:tc>
          <w:tcPr>
            <w:tcW w:w="4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5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28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Для охвата всей территории Голуметского МО на расчетный срок необходима установка электросирен. Проектные предложения по размещению электросирен «С-40» с радиусом слышимости 500м представлены на чертеже «Схема оповещения».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Кроме того, необходимо оборудовать связь на объектах социально-бытового, жилого и иного назначения, а также потенциально опасных объектах на территории Голуметского МО, структурированной системой мониторинга и управления инженерными системами зданий и сооружений (СМИС), информационно сопряженными с системами дежурно-диспетчерских служб, с целью предупреждения и ликвидации чрезвычайных ситуаций, согласно ГОСТ Р 22.1.12-2005.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ind w:firstLine="284"/>
        <w:jc w:val="both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8"/>
          <w:lang w:val="x-none" w:eastAsia="x-none"/>
        </w:rPr>
      </w:pPr>
      <w:bookmarkStart w:id="68" w:name="_Toc379544291"/>
      <w:bookmarkStart w:id="69" w:name="_Toc357445001"/>
      <w:bookmarkStart w:id="70" w:name="_Toc341706477"/>
      <w:bookmarkStart w:id="71" w:name="_Toc334167912"/>
      <w:bookmarkEnd w:id="68"/>
      <w:bookmarkEnd w:id="69"/>
      <w:bookmarkEnd w:id="70"/>
      <w:bookmarkEnd w:id="71"/>
      <w:r>
        <w:rPr>
          <w:rFonts w:eastAsia="Times New Roman" w:cs="Times New Roman"/>
          <w:b/>
          <w:bCs/>
          <w:iCs/>
          <w:sz w:val="24"/>
          <w:szCs w:val="28"/>
          <w:lang w:val="x-none" w:eastAsia="x-none"/>
        </w:rPr>
        <w:t>4.4. Светомаскировка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военное время также предусматривается режим светомаскировки, т.к. территория Голуметского МО входит в состав Иркутской области, которая отнесена к зоне светомаскировки, согласно СНиП 2.01.51-90.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 территории, входящей в состав Иркутской области, в военное время предусматриваются два режима работы: полное затемнение и частичное затемнение.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Режим частичного затемнения является подготовительным периодом к введению режима полного затемнения и предусматривает выполнение маскировки наружного освещения основных улиц, дорог, территорий детских, школьных, административных и лечебно-оздоровительных учреждений, а также производственных территорий путем выключения половины светильников.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режиме частичного затемнения должны работать светильники над входами в здания, в защитные сооружения и въездами на территорию производств. Управление наружным освещением осуществляется централизованно: с пультов диспетчерских пунктов. При этом должна быть исключена возможность их местного включения. Для отдельных объектов, удаленных от центров поселков, возможно применение управления наружным освещением местное с использованием рубильников и выключателей, установленных в удобных местах для обслуживания.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Маскировка внутреннего освещения отдельных зданий жилого, производственного и культурно-бытового назначения производится, в основном, установкой на светильниках защитных абажуров, козырьков и маскировка щитами, ставнями и экранами оконных и дверных проемов.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режиме полного затемнения к объектам, которые продолжают работу при подаче сигнала «Воздушная тревога» (ВТ), относятся: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операционные больниц, помещения неотложной помощи;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узлы связи, телеграф, междугородные телефонные станции, радиостанции, усилительные станции радиотрансляционных сетей;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котельные;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водопроводные и насосные станции;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канализационные станции;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диспетчерские пункты электросетевых предприятий; сетей наружного освещения;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пункты управления ГО и штабы на предприятиях, причем ко всем этим службам предусматриваются надежные подъезды и пешеходные пути. Все они оборудуются световыми знаками и указателями, включение и отключение которых осуществляются одновременно с маскировочным освещением.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Включение и отключение установок наружного освещения должно производиться из пунктов управления освещением централизованно – телемеханически или дистанционно.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Перечень объектов, которые продолжают работу при подаче сигнала «Воздушная тревога», утверждается администрацией муниципальных образований и органов гражданской обороны.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зданиях и помещениях, не входящих в этот перечень, электрическое рабочее освещение должно отключаться от источников питания или электрических сетей централизованно, из возможно меньшего числа мест.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На территории предприятий (производств) самостоятельно предусматриваются мероприятия по светомаскировке и системе оповещения о сигналах ГО. Опробование работоспособности указанных систем производится не реже одного раза в год и ответственность за их состояние возлагается на руководителя предприятия.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 территории Голуметского МО необходимо провести мероприятия по подготовке системы светомаскировки, а также назначению ответственных лиц и их обучению, на объектах, подлежащих светомаскировке, согласно вышеуказанным пунктам и нормативным требованиям по светомаскировке, регламентирующимися СНиП 2.1.53-84.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ind w:firstLine="284"/>
        <w:jc w:val="both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8"/>
          <w:lang w:val="x-none" w:eastAsia="x-none"/>
        </w:rPr>
      </w:pPr>
      <w:bookmarkStart w:id="72" w:name="_Toc379544292"/>
      <w:bookmarkStart w:id="73" w:name="_Toc357445002"/>
      <w:bookmarkStart w:id="74" w:name="_Toc341706478"/>
      <w:bookmarkStart w:id="75" w:name="_Toc334167913"/>
      <w:bookmarkEnd w:id="72"/>
      <w:bookmarkEnd w:id="73"/>
      <w:bookmarkEnd w:id="74"/>
      <w:bookmarkEnd w:id="75"/>
      <w:r>
        <w:rPr>
          <w:rFonts w:eastAsia="Times New Roman" w:cs="Times New Roman"/>
          <w:b/>
          <w:bCs/>
          <w:iCs/>
          <w:sz w:val="24"/>
          <w:szCs w:val="28"/>
          <w:lang w:val="x-none" w:eastAsia="x-none"/>
        </w:rPr>
        <w:t>4.5. Санитарная обработка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Согласно требованиям СНиП 2.01.51-90 «Инженерно-технические мероприятия ГО», вновь строящиеся объекты коммунально-бытового назначения на последующих стадиях проектирования, размещаемые по проектным предложениям, должны приспосабливаться для санитарной обработки людей, специальной обработки одежды и подвижного состава автотранспорта в военное время, а также при производственных авариях, катастрофах или стихийных бедствиях.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Для выполнения этих требований на объекты коммунально-бытового назначения необходимо разработать проекты их приспособления для санитарной обработки людей, специальной обработки одежды и подвижного состава автотранспорта, согласно требованиям СНиП 2.01.57-85 «Приспособление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автотранспорта».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 всех въездах на территорию Голуметского МО в военное время необходимо предусмотреть развертывание постов радиационного контроля для обеззараживания транспорта и людей.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ind w:firstLine="284"/>
        <w:jc w:val="both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8"/>
          <w:lang w:val="x-none" w:eastAsia="x-none"/>
        </w:rPr>
      </w:pPr>
      <w:bookmarkStart w:id="76" w:name="_Toc379544293"/>
      <w:bookmarkStart w:id="77" w:name="_Toc357445003"/>
      <w:bookmarkStart w:id="78" w:name="_Toc341706479"/>
      <w:bookmarkStart w:id="79" w:name="_Toc334167914"/>
      <w:bookmarkEnd w:id="76"/>
      <w:bookmarkEnd w:id="77"/>
      <w:bookmarkEnd w:id="78"/>
      <w:bookmarkEnd w:id="79"/>
      <w:r>
        <w:rPr>
          <w:rFonts w:eastAsia="Times New Roman" w:cs="Times New Roman"/>
          <w:b/>
          <w:bCs/>
          <w:iCs/>
          <w:sz w:val="24"/>
          <w:szCs w:val="28"/>
          <w:lang w:val="x-none" w:eastAsia="x-none"/>
        </w:rPr>
        <w:t>4.6. Противопожарные мероприятия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Для городов и поселений предусматриваются противопожарные мероприятия, которые являются неотъемлемой частью инженерно-технических мероприятий ГО, обеспечивающих устойчивость функционирования в военное время отраслей и объектов народного хозяйства. Их важность предопределяется большими размерами ущерба, который могут нанести пожары, возникающие как в мирное время, так и в военное время, в очагах массового поражения. Противопожарные мероприятия проводятся в соответствии с Федеральным законом №69 «О пожарной безопасности» от 21.12.1994г, который включает следующие положения: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 Система обеспечения пожарной безопасности – совокупность сил и средств, а также мер правового, организационного, экономического, социального и научно-технического характера, направленных на борьбу с пожарами.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 Пожарная безопасность – состояние защищенности личности, имущества, общества и государства от пожаров.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5. Пожарная охрана – совокупность созданных в установленном порядке органов управления, сил и средств, в том числе противопожарных формирований, предназначенных для организации предупреждения пожаров и их тушения, проведения связанных с ними первоочередных аварийно-спасательных работ.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 Тушение пожаров представляет собой боевые действия, направленные на спасение людей, имущества и ликвидацию пожара.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Для предупреждения ЧС, связанных с возникновением пожароопасной ситуации, снижения их тяжести и ликвидации последствий на последующих стадиях проектирования необходимо предусматривать технические и организационные мероприятия, направленные на снижение риска вероятности возникновения пожароопасной ситуации, защиту от огня, безопасную эвакуацию людей, беспрепятственный ввод и продвижение по территории пожарных расчетов и техники.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целях предотвращения возникновения дополнительных очагов пожара открытые автостоянки следует размещать на расстоянии не менее высоты от ближайшего здания, из расчета одна стоянка на группу зданий.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 пожаре безопасность людей должна обеспечиваться своевременной беспрепятственной эвакуацией людей из опасной зоны, оказавшихся в зоне задымления и повышенного температурного режима.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 целью предотвращения распространения очагов пожара, здания общественно-социального назначения оборудуются системами сигнализации и оповещения о возникновении пожара, а также средствами пожаротушения, указатели к которым должны располагаться на всех этажах.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Кроме водозабора из сети, для пожаротушения необходимо предусмотреть поверхностные водозаборы из водоемов и съезды к ним (чертеж «Проектный план. Территории, подверженные риску возникновения чрезвычайных ситуаций природного и техногенного характера»).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Дислокация подразделений пожарной охраны на территории городских и сельских поселений субъекта РФ определяется в зависимости от степени пожарной опасности объектов защиты и целей выезда подразделений пожарной охраны для тушения пожара (проведения аварийно-спасательных работ). Или устанавливается, исходя из условия, что время прибытия в городских поселениях и городских округах не должно превышать 10 минут, а в сельских поселениях – 20 минут.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На территории Голуметского МО подразделений пожарной охраны нет.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Для соблюдения времени прибытия подразделения пожарной охраны для сельских поселений (20 минут), согласно Федеральному закону №123 «Технический регламент о требованиях пожарной безопасности» от 22 июля 2008г и НПБ 101-95 «Нормы проектирования объектов пожарной охраны», на расчетный срок проектом предлагается размещение одного подразделения пожарной охраны на 2 единицы пожарной техники V типа (для охраны населенных пунктов, кроме городов) на территории с. Голуметь. Для размещения предусматривается участок площадью 0,55га (чертеж «Проектный план. Территории, подверженные риску возникновения чрезвычайных ситуаций природного и техногенного характера», таблица 5).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Таблица 50. Силы и средства пожарной охраны на территории Голуметского МО.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91"/>
        <w:gridCol w:w="2156"/>
        <w:gridCol w:w="3335"/>
        <w:gridCol w:w="3555"/>
      </w:tblGrid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 дислокации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Площадь земельного участка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Количество пожарной техники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(ед.)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с. Голуметь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0,55га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val="en-US" w:eastAsia="ru-RU"/>
        </w:rPr>
      </w:pPr>
      <w:r>
        <w:rPr>
          <w:rFonts w:eastAsia="Times New Roman" w:cs="Calibri" w:ascii="Calibri" w:hAnsi="Calibri"/>
          <w:lang w:val="en-US" w:eastAsia="ru-RU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RU"/>
        </w:rPr>
      </w:pPr>
      <w:bookmarkStart w:id="80" w:name="_Toc327431264"/>
      <w:bookmarkStart w:id="81" w:name="_Toc305145195"/>
      <w:bookmarkStart w:id="82" w:name="_Toc334522235"/>
      <w:bookmarkStart w:id="83" w:name="_Toc327431264"/>
      <w:bookmarkStart w:id="84" w:name="_Toc305145195"/>
      <w:bookmarkStart w:id="85" w:name="_Toc334522235"/>
      <w:bookmarkEnd w:id="83"/>
      <w:bookmarkEnd w:id="84"/>
      <w:r>
        <w:rPr>
          <w:rFonts w:eastAsia="Times New Roman" w:cs="Calibri" w:ascii="Calibri" w:hAnsi="Calibri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RU"/>
        </w:rPr>
      </w:pPr>
      <w:r>
        <w:rPr>
          <w:rFonts w:eastAsia="Times New Roman" w:cs="Calibri" w:ascii="Calibri" w:hAnsi="Calibri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RU"/>
        </w:rPr>
      </w:pPr>
      <w:r>
        <w:rPr>
          <w:rFonts w:eastAsia="Times New Roman" w:cs="Calibri" w:ascii="Calibri" w:hAnsi="Calibri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RU"/>
        </w:rPr>
      </w:pPr>
      <w:r>
        <w:rPr>
          <w:rFonts w:eastAsia="Times New Roman" w:cs="Calibri" w:ascii="Calibri" w:hAnsi="Calibri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RU"/>
        </w:rPr>
      </w:pPr>
      <w:r>
        <w:rPr>
          <w:rFonts w:eastAsia="Times New Roman" w:cs="Calibri" w:ascii="Calibri" w:hAnsi="Calibri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RU"/>
        </w:rPr>
      </w:pPr>
      <w:r>
        <w:rPr>
          <w:rFonts w:eastAsia="Times New Roman" w:cs="Calibri" w:ascii="Calibri" w:hAnsi="Calibri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RU"/>
        </w:rPr>
      </w:pPr>
      <w:r>
        <w:rPr>
          <w:rFonts w:eastAsia="Times New Roman" w:cs="Calibri" w:ascii="Calibri" w:hAnsi="Calibri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RU"/>
        </w:rPr>
      </w:pPr>
      <w:r>
        <w:rPr>
          <w:rFonts w:eastAsia="Times New Roman" w:cs="Calibri" w:ascii="Calibri" w:hAnsi="Calibri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RU"/>
        </w:rPr>
      </w:pPr>
      <w:r>
        <w:rPr>
          <w:rFonts w:eastAsia="Times New Roman" w:cs="Calibri" w:ascii="Calibri" w:hAnsi="Calibri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RU"/>
        </w:rPr>
      </w:pPr>
      <w:r>
        <w:rPr>
          <w:rFonts w:eastAsia="Times New Roman" w:cs="Calibri" w:ascii="Calibri" w:hAnsi="Calibri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RU"/>
        </w:rPr>
      </w:pPr>
      <w:r>
        <w:rPr>
          <w:rFonts w:eastAsia="Times New Roman" w:cs="Calibri" w:ascii="Calibri" w:hAnsi="Calibri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RU"/>
        </w:rPr>
      </w:pPr>
      <w:r>
        <w:rPr>
          <w:rFonts w:eastAsia="Times New Roman" w:cs="Calibri" w:ascii="Calibri" w:hAnsi="Calibri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RU"/>
        </w:rPr>
      </w:pPr>
      <w:r>
        <w:rPr>
          <w:rFonts w:eastAsia="Times New Roman" w:cs="Calibri" w:ascii="Calibri" w:hAnsi="Calibri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RU"/>
        </w:rPr>
      </w:pPr>
      <w:r>
        <w:rPr>
          <w:rFonts w:eastAsia="Times New Roman" w:cs="Calibri" w:ascii="Calibri" w:hAnsi="Calibri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RU"/>
        </w:rPr>
      </w:pPr>
      <w:r>
        <w:rPr>
          <w:rFonts w:eastAsia="Times New Roman" w:cs="Calibri" w:ascii="Calibri" w:hAnsi="Calibri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RU"/>
        </w:rPr>
      </w:pPr>
      <w:r>
        <w:rPr>
          <w:rFonts w:eastAsia="Times New Roman" w:cs="Calibri" w:ascii="Calibri" w:hAnsi="Calibri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RU"/>
        </w:rPr>
      </w:pPr>
      <w:r>
        <w:rPr>
          <w:rFonts w:eastAsia="Times New Roman" w:cs="Calibri" w:ascii="Calibri" w:hAnsi="Calibri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RU"/>
        </w:rPr>
      </w:pPr>
      <w:r>
        <w:rPr>
          <w:rFonts w:eastAsia="Times New Roman" w:cs="Calibri" w:ascii="Calibri" w:hAnsi="Calibri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RU"/>
        </w:rPr>
      </w:pPr>
      <w:r>
        <w:rPr>
          <w:rFonts w:eastAsia="Times New Roman" w:cs="Calibri" w:ascii="Calibri" w:hAnsi="Calibri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RU"/>
        </w:rPr>
      </w:pPr>
      <w:r>
        <w:rPr>
          <w:rFonts w:eastAsia="Times New Roman" w:cs="Calibri" w:ascii="Calibri" w:hAnsi="Calibri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RU"/>
        </w:rPr>
      </w:pPr>
      <w:r>
        <w:rPr>
          <w:rFonts w:eastAsia="Times New Roman" w:cs="Calibri" w:ascii="Calibri" w:hAnsi="Calibri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RU"/>
        </w:rPr>
      </w:pPr>
      <w:r>
        <w:rPr>
          <w:rFonts w:eastAsia="Times New Roman" w:cs="Calibri" w:ascii="Calibri" w:hAnsi="Calibri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RU"/>
        </w:rPr>
      </w:pPr>
      <w:r>
        <w:rPr>
          <w:rFonts w:eastAsia="Times New Roman" w:cs="Calibri" w:ascii="Calibri" w:hAnsi="Calibri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RU"/>
        </w:rPr>
      </w:pPr>
      <w:r>
        <w:rPr>
          <w:rFonts w:eastAsia="Times New Roman" w:cs="Calibri" w:ascii="Calibri" w:hAnsi="Calibri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x-none"/>
        </w:rPr>
      </w:pPr>
      <w:bookmarkStart w:id="86" w:name="_Toc334522235"/>
      <w:bookmarkStart w:id="87" w:name="_Toc379544294"/>
      <w:bookmarkStart w:id="88" w:name="_Toc357445004"/>
      <w:bookmarkEnd w:id="86"/>
      <w:bookmarkEnd w:id="87"/>
      <w:bookmarkEnd w:id="88"/>
      <w:r>
        <w:rPr>
          <w:rFonts w:eastAsia="Times New Roman" w:cs="Times New Roman"/>
          <w:b/>
          <w:bCs/>
          <w:sz w:val="24"/>
          <w:szCs w:val="24"/>
          <w:lang w:val="x-none" w:eastAsia="x-none"/>
        </w:rPr>
        <w:t>ПРИЛОЖЕНИЕ</w:t>
      </w:r>
      <w:r>
        <w:br w:type="page"/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ind w:firstLine="284"/>
        <w:jc w:val="both"/>
        <w:outlineLvl w:val="1"/>
        <w:rPr>
          <w:rFonts w:ascii="Times New Roman" w:hAnsi="Times New Roman" w:eastAsia="Times New Roman" w:cs="Times New Roman"/>
          <w:bCs/>
          <w:iCs/>
          <w:sz w:val="24"/>
          <w:szCs w:val="28"/>
          <w:lang w:val="x-none" w:eastAsia="x-none"/>
        </w:rPr>
      </w:pPr>
      <w:bookmarkStart w:id="89" w:name="_Toc327431264"/>
      <w:bookmarkStart w:id="90" w:name="_Toc305145195"/>
      <w:bookmarkStart w:id="91" w:name="_Toc379544295"/>
      <w:bookmarkStart w:id="92" w:name="_Toc357445005"/>
      <w:bookmarkEnd w:id="89"/>
      <w:bookmarkEnd w:id="90"/>
      <w:r>
        <w:rPr>
          <w:rFonts w:eastAsia="Times New Roman" w:cs="Times New Roman"/>
          <w:bCs/>
          <w:iCs/>
          <w:sz w:val="24"/>
          <w:szCs w:val="28"/>
          <w:lang w:val="x-none" w:eastAsia="x-none"/>
        </w:rPr>
        <w:t xml:space="preserve">Приложение 1. Задание на подготовку </w:t>
      </w:r>
      <w:r>
        <w:rPr>
          <w:rFonts w:eastAsia="Times New Roman" w:cs="Times New Roman"/>
          <w:bCs/>
          <w:iCs/>
          <w:sz w:val="24"/>
          <w:szCs w:val="28"/>
          <w:lang w:eastAsia="x-none"/>
        </w:rPr>
        <w:t xml:space="preserve">Генерального </w:t>
      </w:r>
      <w:r>
        <w:rPr>
          <w:rFonts w:eastAsia="Times New Roman" w:cs="Times New Roman"/>
          <w:bCs/>
          <w:iCs/>
          <w:sz w:val="24"/>
          <w:szCs w:val="28"/>
          <w:lang w:val="x-none" w:eastAsia="x-none"/>
        </w:rPr>
        <w:t xml:space="preserve">плана Голуметского </w:t>
      </w:r>
      <w:r>
        <w:rPr>
          <w:rFonts w:eastAsia="Times New Roman" w:cs="Times New Roman"/>
          <w:bCs/>
          <w:iCs/>
          <w:sz w:val="24"/>
          <w:szCs w:val="28"/>
          <w:lang w:eastAsia="x-none"/>
        </w:rPr>
        <w:t>МО</w:t>
      </w:r>
      <w:bookmarkEnd w:id="91"/>
      <w:bookmarkEnd w:id="92"/>
      <w:r>
        <w:rPr>
          <w:rFonts w:eastAsia="Times New Roman" w:cs="Times New Roman"/>
          <w:bCs/>
          <w:iCs/>
          <w:sz w:val="24"/>
          <w:szCs w:val="28"/>
          <w:lang w:val="x-none" w:eastAsia="x-none"/>
        </w:rPr>
        <w:t xml:space="preserve"> Черемховского района Иркутской области.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8"/>
        <w:gridCol w:w="3387"/>
        <w:gridCol w:w="5683"/>
      </w:tblGrid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pacing w:val="-3"/>
                <w:lang w:eastAsia="ru-RU"/>
              </w:rPr>
              <w:t>Наименование разделов задания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pacing w:val="-3"/>
                <w:lang w:eastAsia="ru-RU"/>
              </w:rPr>
              <w:t>Содержание разделов задания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3"/>
                <w:lang w:eastAsia="ru-RU"/>
              </w:rPr>
            </w:pPr>
            <w:r>
              <w:rPr>
                <w:rFonts w:eastAsia="Times New Roman" w:cs="Times New Roman"/>
                <w:spacing w:val="-3"/>
                <w:lang w:eastAsia="ru-RU"/>
              </w:rPr>
              <w:t xml:space="preserve">Вид градостроительной документации 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Генеральный план Голуметского муниципального образования</w:t>
            </w:r>
          </w:p>
        </w:tc>
      </w:tr>
      <w:tr>
        <w:trPr>
          <w:trHeight w:val="1023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3"/>
                <w:lang w:eastAsia="ru-RU"/>
              </w:rPr>
            </w:pPr>
            <w:r>
              <w:rPr>
                <w:rFonts w:eastAsia="Times New Roman" w:cs="Times New Roman"/>
                <w:spacing w:val="-3"/>
                <w:lang w:eastAsia="ru-RU"/>
              </w:rPr>
              <w:t>Основание для разработки градостроительной документации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Постановление администрации Голуметского муниципального образования от 20.10.2011 г. № 86 «О подготовке проекта Генерального плана Голуметского муниципального образования»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pacing w:val="-3"/>
                <w:lang w:eastAsia="ru-RU"/>
              </w:rPr>
              <w:t>Заказчик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Управление жилищно-коммунального хозяйства, строительства, транспорта, связи, экологии и по делам гражданской обороны и чрезвычайным ситуациям администрации Черемховского районного муниципального образования (УЖКХ АЧРМО).  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pacing w:val="-2"/>
                <w:lang w:eastAsia="ru-RU"/>
              </w:rPr>
              <w:t>Исполнитель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Определяется конкурсом на право заключения муниципального контракта в соответствии с Федеральным законом от 21.07.2005г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Характеристика объекта территориального </w:t>
            </w:r>
            <w:r>
              <w:rPr>
                <w:rFonts w:eastAsia="Times New Roman" w:cs="Times New Roman"/>
                <w:spacing w:val="-2"/>
                <w:lang w:eastAsia="ru-RU"/>
              </w:rPr>
              <w:t>планирования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Местоположения Голуметского муниципального образования: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Голуметское муниципальное образование расположено в Черемховском районе Иркутской области.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pacing w:val="-1"/>
                <w:lang w:eastAsia="ru-RU"/>
              </w:rPr>
              <w:t xml:space="preserve">Населенные пункты в составе Голуметского </w:t>
            </w:r>
            <w:r>
              <w:rPr>
                <w:rFonts w:eastAsia="Times New Roman" w:cs="Times New Roman"/>
                <w:lang w:eastAsia="ru-RU"/>
              </w:rPr>
              <w:t>муниципального образования: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с. Голуметь,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д. Баталаева,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д. Верхняя Иреть,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д. Елоты,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з. Труженик,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п. Полежаева,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уч. Мандагай.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Численность населения</w:t>
            </w:r>
            <w:r>
              <w:rPr>
                <w:rFonts w:eastAsia="Times New Roman" w:cs="Times New Roman"/>
                <w:spacing w:val="-1"/>
                <w:lang w:eastAsia="ru-RU"/>
              </w:rPr>
              <w:t xml:space="preserve"> Голуметского муниципального образования</w:t>
            </w:r>
            <w:r>
              <w:rPr>
                <w:rFonts w:eastAsia="Times New Roman" w:cs="Times New Roman"/>
                <w:lang w:eastAsia="ru-RU"/>
              </w:rPr>
              <w:t xml:space="preserve"> по состоянию на 01.01.2011г– 2475 человек, в том числе по населенным пунктам: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с. Голуметь - 1928 человек,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д. Баталаева – 98 человек,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д. Верхняя Иреть – 145 человека,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д. Елоты – 93 человека,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з. Труженик – 6 человек,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п. Полежаева – 69 человек,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уч. Мандагай – 136 человек.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Площадь</w:t>
            </w:r>
            <w:r>
              <w:rPr>
                <w:rFonts w:eastAsia="Times New Roman" w:cs="Times New Roman"/>
                <w:spacing w:val="-1"/>
                <w:lang w:eastAsia="ru-RU"/>
              </w:rPr>
              <w:t xml:space="preserve"> Голуметского муниципального образования                     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– 27207,21га.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pacing w:val="-1"/>
                <w:lang w:eastAsia="ru-RU"/>
              </w:rPr>
              <w:t xml:space="preserve">Уровень обеспеченности инженерной, </w:t>
            </w:r>
            <w:r>
              <w:rPr>
                <w:rFonts w:eastAsia="Times New Roman" w:cs="Times New Roman"/>
                <w:lang w:eastAsia="ru-RU"/>
              </w:rPr>
              <w:t>транспортной и социальной инфраструктурой – средний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1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Сообщение с областным центром </w:t>
            </w:r>
            <w:r>
              <w:rPr>
                <w:rFonts w:eastAsia="Times New Roman" w:cs="Times New Roman"/>
                <w:spacing w:val="-1"/>
                <w:lang w:eastAsia="ru-RU"/>
              </w:rPr>
              <w:t>осуществляется по автодороге регионального значения «Черемхово – Голуметь – Онот», федерального значения М-53 «Новосибирск-Иркутск»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Осложняющие факторы: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сейсмичность -6-7 баллов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 высокая пожароопасность, обусловленная близостью лесных массивов и деревянным исполнением жилого сектора</w:t>
            </w:r>
          </w:p>
        </w:tc>
      </w:tr>
      <w:tr>
        <w:trPr>
          <w:trHeight w:val="198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1"/>
                <w:lang w:eastAsia="ru-RU"/>
              </w:rPr>
            </w:pPr>
            <w:r>
              <w:rPr>
                <w:rFonts w:eastAsia="Times New Roman" w:cs="Times New Roman"/>
                <w:spacing w:val="-1"/>
                <w:lang w:eastAsia="ru-RU"/>
              </w:rPr>
              <w:t xml:space="preserve">Материалы, </w:t>
            </w:r>
            <w:r>
              <w:rPr>
                <w:rFonts w:eastAsia="Times New Roman" w:cs="Times New Roman"/>
                <w:spacing w:val="-4"/>
                <w:lang w:eastAsia="ru-RU"/>
              </w:rPr>
              <w:t>предоставляемые заказчиком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</w:tr>
      <w:tr>
        <w:trPr>
          <w:trHeight w:val="5336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6.1. Исходные данные для разработки </w:t>
            </w:r>
            <w:r>
              <w:rPr>
                <w:rFonts w:eastAsia="Times New Roman" w:cs="Times New Roman"/>
                <w:spacing w:val="-3"/>
                <w:lang w:eastAsia="ru-RU"/>
              </w:rPr>
              <w:t>документов территориального планирования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Граница муниципального образования;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 Границы населенных пунктов поселения;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Материалы землепользования (схемы землепользования, отводы);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Инвентаризационные данные по жилищному фонду, предприятиям и учреждениям обслуживания;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Данные о промышленных предприятиях, объектах коммунального хозяйства; улично-дорожной сети, строительной базе;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Материалы по существующим и проектируемым сетям водоснабжения, водоотведения, теплоснабжения, электроснабжения, телефонизации;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 Сведения об</w:t>
            </w:r>
            <w:r>
              <w:rPr>
                <w:rFonts w:eastAsia="Times New Roman" w:cs="Times New Roman"/>
                <w:lang w:eastAsia="ru-RU"/>
              </w:rPr>
              <w:t xml:space="preserve"> известных объектах культурного наследия и их зон охраны (по данным службы по охране объектов культурного наследия иркутской области);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Сведения об особо охраняемых природных территориях;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- Материалы по территории, постановления и другие документы органов государственной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lang w:eastAsia="ru-RU"/>
              </w:rPr>
              <w:t>власти и местного самоуправления;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Архивные и литературные материалы, данные об истории объекта градостроительного планирования.</w:t>
            </w:r>
          </w:p>
        </w:tc>
      </w:tr>
      <w:tr>
        <w:trPr>
          <w:trHeight w:val="1427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6.2 Материалы и документы, учет которых обязателен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1.«Приоритеты социально-экономического развития Голуметского муниципального образования на период до 2020 года», утвержденные решением Думы Голуметского муниципального образования от 22.06.2011г. №98;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 «Программа Комплексного социально – экономического развития на 2011 – 2015 гг.», утвержденная решением Думы Голуметского муниципального образования от 22.06.2011г №99.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 «Программа комплексного социально-экономического развития Черемховского районного муниципального образования на период 2011-2015 гг.», утвержденная решением Думы Черемховского районного муниципального образования от 29.12.2010г №131.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 Долгосрочная муниципальная целевой программа «Обеспечение населения питьевой водой на территории Голуметского сельского поселения», утвержденная постановлением администрации Голуметского сельского поселения от 22.04.2010г №33.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</w:t>
            </w:r>
            <w:r>
              <w:rPr>
                <w:rFonts w:eastAsia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Долгосрочная целевая программа «Социальное развитие села Иркутской области на 2011-2014 годы», утвержденная постановлением Правительства Иркутской области от 18.10.2010г №267-пп.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6. Проект Генерального плана, совмещенный с проектом детальной планировки жилой зоны с. Голуметь, выполненный Иркутскагропромспецпроект,1993 год.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7. Проект схемы развития и размещения особо охраняемых природных территорий в Иркутской области.</w:t>
            </w:r>
          </w:p>
        </w:tc>
      </w:tr>
      <w:tr>
        <w:trPr>
          <w:trHeight w:val="1069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Основные требования к проектным решениям документации территориального планирования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 основе анализа существующего положения и проблем, с учетом плана мероприятий социально-экономического развития Голуметского муниципального образования на период до 2020 года, выполнить проектные решения, направленные на создание комфортной среды проживания  за счет реализации инвестиционных проектов в наиболее конкурентных отраслях экономики.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Проектные решения предусмотреть на расчетный период 20 лет (расчетный срок </w:t>
            </w:r>
            <w:r>
              <w:rPr>
                <w:rFonts w:eastAsia="Times New Roman" w:cs="Times New Roman"/>
                <w:spacing w:val="-3"/>
                <w:lang w:eastAsia="ru-RU"/>
              </w:rPr>
              <w:t xml:space="preserve">до 2032 года) с выделением первоочередных </w:t>
            </w:r>
            <w:r>
              <w:rPr>
                <w:rFonts w:eastAsia="Times New Roman" w:cs="Times New Roman"/>
                <w:lang w:eastAsia="ru-RU"/>
              </w:rPr>
              <w:t>мероприятий до 2022г.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В составе проекта на осно</w:t>
            </w:r>
            <w:r>
              <w:rPr>
                <w:rFonts w:eastAsia="Times New Roman" w:cs="Times New Roman"/>
                <w:color w:val="000000"/>
                <w:lang w:eastAsia="ru-RU"/>
              </w:rPr>
              <w:t>в</w:t>
            </w:r>
            <w:r>
              <w:rPr>
                <w:rFonts w:eastAsia="Times New Roman" w:cs="Times New Roman"/>
                <w:lang w:eastAsia="ru-RU"/>
              </w:rPr>
              <w:t xml:space="preserve">ании прогноза </w:t>
            </w:r>
            <w:r>
              <w:rPr>
                <w:rFonts w:eastAsia="Times New Roman" w:cs="Times New Roman"/>
                <w:spacing w:val="-1"/>
                <w:lang w:eastAsia="ru-RU"/>
              </w:rPr>
              <w:t xml:space="preserve">социально-экономического развития </w:t>
            </w:r>
            <w:r>
              <w:rPr>
                <w:rFonts w:eastAsia="Times New Roman" w:cs="Times New Roman"/>
                <w:lang w:eastAsia="ru-RU"/>
              </w:rPr>
              <w:t xml:space="preserve">выполнить расчет перспективной численности населения на расчетный срок </w:t>
            </w:r>
            <w:r>
              <w:rPr>
                <w:rFonts w:eastAsia="Times New Roman" w:cs="Times New Roman"/>
                <w:spacing w:val="-1"/>
                <w:lang w:eastAsia="ru-RU"/>
              </w:rPr>
              <w:t>(2032г)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Предусмотреть в соответствии с расчетными показателями обеспечение территории объектами социального и коммунально-бытового назначения, объектами инженерной инфраструктуры с учетом роли территории в системе расселения.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Жилищную обеспеченность определить расчетом с учетом прогноза численности населения и динамики жилищного фонда;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Жилую застройку запроектировать </w:t>
            </w:r>
            <w:r>
              <w:rPr>
                <w:rFonts w:eastAsia="Times New Roman" w:cs="Times New Roman"/>
                <w:color w:val="000000"/>
                <w:lang w:eastAsia="ru-RU"/>
              </w:rPr>
              <w:t>малоэтажными жилыми домами с приусадебными участками;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Соотношение жилищного строительства на свободных от застройки и на реконструируемых территориях определить проектом;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Дать предложения по реорганизации, с учетом изменившихся социально-экономических условий, промышленных территорий и коммунально-складских зон;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Разработать предложения по развитию природно-рекреационного комплекса, памятникам природы;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Разработать предложения по организации транспортной инфраструктуры поселения;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Разработать предложения по санитарной очистке поселения;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Разработать предложения по увеличению территории кладбища в с. Голуметь;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pacing w:val="-1"/>
                <w:lang w:eastAsia="ru-RU"/>
              </w:rPr>
              <w:t xml:space="preserve">- Дать предложения </w:t>
            </w:r>
            <w:r>
              <w:rPr>
                <w:rFonts w:eastAsia="Times New Roman" w:cs="Times New Roman"/>
                <w:lang w:eastAsia="ru-RU"/>
              </w:rPr>
              <w:t>по изменению границ населенных пунктов, входящих в состав муниципального образования.</w:t>
            </w:r>
          </w:p>
        </w:tc>
      </w:tr>
      <w:tr>
        <w:trPr>
          <w:trHeight w:val="528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Состав работы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pacing w:val="-2"/>
                <w:lang w:eastAsia="ru-RU"/>
              </w:rPr>
              <w:t xml:space="preserve">Состав материалов проекта Генерального плана должен соответствовать ст. 23 Градостроительного кодекса РФ,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Перечень текстовых и графических материалов, разрабатываемых к проекту генерального плана в границах поселения должен быть выполнен, в соответствии с Методическими рекомендациями по разработке проектов генеральных планов поселений и городских округов, утвержденными приказом Минрегиона РФ от </w:t>
            </w:r>
            <w:r>
              <w:rPr>
                <w:rFonts w:eastAsia="Times New Roman" w:cs="Times New Roman"/>
                <w:color w:val="000000"/>
                <w:lang w:val="ru-RU" w:eastAsia="ru-RU"/>
              </w:rPr>
              <w:t xml:space="preserve">26 мая 2011 года №244 </w:t>
            </w:r>
            <w:r>
              <w:rPr>
                <w:rFonts w:eastAsia="Times New Roman" w:cs="Times New Roman"/>
                <w:lang w:val="ru-RU" w:eastAsia="ru-RU"/>
              </w:rPr>
              <w:t xml:space="preserve">и включать: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1) Положение о территориальном планировании: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требуется, в связи с размещением данных объектов;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 Карту планируемого размещения объектов местного значения поселения, относящихся к следующим областям: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а) электро-, тепло-, газо- и водоснабжение населения, водоотведение;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б) автомобильные дороги местного значения;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в) Иные области, в связи с решением вопросов местного значения поселения, городского округа.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 Карту границ населенных пунктов (в том числе границ образуемых населенных пунктов), входящих в состав поселения.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4) Карту функциональных зон поселения с отображением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Материалы по обоснованию Генерального плана в текстовой форме и в виде карт, которые отображают: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 границы поселения;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 границы существующих населенных пунктов, входящих в состав поселения;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 местоположение существующих и строящихся объектов местного значения поселения;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4) особые экономические зоны;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5) особо охраняемые природные территории федерального, регионального, местного значения;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6) территории объектов культурного наследия;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7) зоны с особыми условиями использования территорий;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8) территории, подверженные риску возникновения чрезвычайных ситуаций природного и техногенного характера;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городского округа или объектов федерального значения, объектов регионального значения, объектов местного значения муниципального района.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 </w:t>
            </w:r>
            <w:r>
              <w:rPr>
                <w:rFonts w:eastAsia="Times New Roman" w:cs="Times New Roman"/>
                <w:lang w:eastAsia="ru-RU"/>
              </w:rPr>
              <w:t xml:space="preserve">Карты утверждаемой части проекта Генерального плана выполняются в масштабах  1:25000, </w:t>
            </w:r>
            <w:r>
              <w:rPr>
                <w:rFonts w:eastAsia="Times New Roman" w:cs="Times New Roman"/>
                <w:color w:val="000000"/>
                <w:lang w:eastAsia="ru-RU"/>
              </w:rPr>
              <w:t>1:5000</w:t>
            </w:r>
            <w:r>
              <w:rPr>
                <w:rFonts w:eastAsia="Times New Roman" w:cs="Times New Roman"/>
                <w:lang w:eastAsia="ru-RU"/>
              </w:rPr>
              <w:t xml:space="preserve"> (населенные пункты). </w:t>
            </w:r>
          </w:p>
        </w:tc>
      </w:tr>
      <w:tr>
        <w:trPr>
          <w:trHeight w:val="557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Разработка соответствующих разделов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1. Разработать раздел «Комплексная оценка территории. Охрана природы и окружающей среды» в соответствии с Инструкцией по экологическому обоснованию хозяйственной и иной деятельности (МПР, 1995);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2. Разработать раздел «Инженерно-технические мероприятия гражданской обороны. Мероприятия по предупреждению чрезвычайных ситуаций» на основе исходных данных и требований ГУ МЧС РФ по Иркутской области и в соответствии с СП 11-112-2001;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 Разработать раздел "Охрана объектов культурного наследия", в соответствии с Федеральным законом от 25 июня 2002 № 73-ФЗ «Об объектах культурного наследия (памятниках истории и культуры) народов Российской Федерации».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требование к проектным решениям раздела - определение территорий с особыми условиями использования, в том числе: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отобразить на карте расположение объектов культурного наследия (включенных в реестр, выявленных объектов, обладающих признаками объектов культурного наследия) и их территорий;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определить требования по использованию территорий в границах объектов культурного наследия;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определить мероприятия по сохранению объектов культурного наследия, в том числе необходимость в дальнейшем выполнения проектов зон охраны для объектов культурного наследия, состоящих в едином государственном реестре;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нанести на </w:t>
            </w:r>
            <w:r>
              <w:rPr>
                <w:rFonts w:eastAsia="Times New Roman" w:cs="Times New Roman"/>
                <w:bCs/>
                <w:lang w:eastAsia="ru-RU"/>
              </w:rPr>
              <w:t xml:space="preserve">карту </w:t>
            </w:r>
            <w:r>
              <w:rPr>
                <w:rFonts w:eastAsia="Times New Roman" w:cs="Times New Roman"/>
                <w:lang w:eastAsia="ru-RU"/>
              </w:rPr>
              <w:t>границы утвержденных зон охраны объектов культурного наследия (при их наличии);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 указать границы территорий с особыми условиями использования.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lang w:eastAsia="ru-RU"/>
              </w:rPr>
              <w:t>В соответствии с письмом службы по охране объектов культурного наследия Иркутской области от 07.09.2011г №76-37-4624/11 при составлении карт территорий объектов культурного наследия рекомендуется: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lang w:eastAsia="ru-RU"/>
              </w:rPr>
              <w:t xml:space="preserve">- отображать объекты культурного наследия в границах территорий усадеб, в случае отсутствия установленных границ органом охраны;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lang w:eastAsia="ru-RU"/>
              </w:rPr>
              <w:t xml:space="preserve">- показывать условными обозначениями места расположения могил, монументов;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lang w:eastAsia="ru-RU"/>
              </w:rPr>
              <w:t>- уточнять со службой по охране объектов культурного наследия Иркутской области территорию памятника по объектам культурного назначения в случае отсутствия материалов кадастрового учета.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lang w:eastAsia="ru-RU"/>
              </w:rPr>
              <w:t>Карты выполняются в масштабе, позволяющем отобразить территории (1:2000, 1:5000). Для генпланов крупных поселений возможно выполнение карт на отдельные планировочные фрагменты, сформированные в альбом.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pacing w:val="-1"/>
                <w:lang w:eastAsia="ru-RU"/>
              </w:rPr>
              <w:t xml:space="preserve">Этапы, последовательность и </w:t>
            </w:r>
            <w:r>
              <w:rPr>
                <w:rFonts w:eastAsia="Times New Roman" w:cs="Times New Roman"/>
                <w:lang w:eastAsia="ru-RU"/>
              </w:rPr>
              <w:t>сроки выполнения работ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pacing w:val="-3"/>
                <w:lang w:eastAsia="ru-RU"/>
              </w:rPr>
              <w:t>Согласно календарному плану работ</w:t>
            </w:r>
          </w:p>
        </w:tc>
      </w:tr>
      <w:tr>
        <w:trPr>
          <w:trHeight w:val="187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lang w:eastAsia="ru-RU"/>
              </w:rPr>
            </w:pPr>
            <w:r>
              <w:rPr>
                <w:rFonts w:eastAsia="Times New Roman" w:cs="Times New Roman"/>
                <w:spacing w:val="-2"/>
                <w:lang w:eastAsia="ru-RU"/>
              </w:rPr>
              <w:t>Требования к выдаваемым материалам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lang w:eastAsia="ru-RU"/>
              </w:rPr>
            </w:pPr>
            <w:r>
              <w:rPr>
                <w:rFonts w:eastAsia="Times New Roman" w:cs="Times New Roman"/>
                <w:spacing w:val="-2"/>
                <w:lang w:eastAsia="ru-RU"/>
              </w:rPr>
              <w:t>Текстовые материалы передаются в бумажном виде в 4 экз., на электронном носителе в текстовом формате в 2 экз.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pacing w:val="-2"/>
                <w:lang w:eastAsia="ru-RU"/>
              </w:rPr>
              <w:t xml:space="preserve">Графические материалы передаются в бумажном виде в масштабе 1:25000, </w:t>
            </w:r>
            <w:r>
              <w:rPr>
                <w:rFonts w:eastAsia="Times New Roman" w:cs="Times New Roman"/>
                <w:color w:val="000000"/>
                <w:spacing w:val="-2"/>
                <w:lang w:eastAsia="ru-RU"/>
              </w:rPr>
              <w:t>1:5000</w:t>
            </w:r>
            <w:r>
              <w:rPr>
                <w:rFonts w:eastAsia="Times New Roman" w:cs="Times New Roman"/>
                <w:spacing w:val="-2"/>
                <w:lang w:eastAsia="ru-RU"/>
              </w:rPr>
              <w:t xml:space="preserve"> в количестве 4 экз.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pacing w:val="-2"/>
                <w:lang w:eastAsia="ru-RU"/>
              </w:rPr>
            </w:pPr>
            <w:r>
              <w:rPr>
                <w:rFonts w:eastAsia="Times New Roman" w:cs="Times New Roman"/>
                <w:i/>
                <w:spacing w:val="-2"/>
                <w:lang w:eastAsia="ru-RU"/>
              </w:rPr>
              <w:t>на электронном носителе: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lang w:eastAsia="ru-RU"/>
              </w:rPr>
            </w:pPr>
            <w:r>
              <w:rPr>
                <w:rFonts w:eastAsia="Times New Roman" w:cs="Times New Roman"/>
                <w:spacing w:val="-2"/>
                <w:lang w:eastAsia="ru-RU"/>
              </w:rPr>
              <w:t>- карты генерального плана – в формате pdf;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lang w:eastAsia="ru-RU"/>
              </w:rPr>
            </w:pPr>
            <w:r>
              <w:rPr>
                <w:rFonts w:eastAsia="Times New Roman" w:cs="Times New Roman"/>
                <w:spacing w:val="-2"/>
                <w:lang w:eastAsia="ru-RU"/>
              </w:rPr>
              <w:t xml:space="preserve">- тематические слои - в ГИС </w:t>
            </w:r>
            <w:r>
              <w:rPr>
                <w:rFonts w:eastAsia="Times New Roman" w:cs="Times New Roman"/>
                <w:spacing w:val="-2"/>
                <w:lang w:val="en-US" w:eastAsia="ru-RU"/>
              </w:rPr>
              <w:t>Panorama</w:t>
            </w:r>
            <w:r>
              <w:rPr>
                <w:rFonts w:eastAsia="Times New Roman" w:cs="Times New Roman"/>
                <w:spacing w:val="-2"/>
                <w:lang w:eastAsia="ru-RU"/>
              </w:rPr>
              <w:t xml:space="preserve"> 7, в количестве 2 экз.;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pacing w:val="-2"/>
                <w:lang w:eastAsia="ru-RU"/>
              </w:rPr>
              <w:t>- презентационные материалы в форматах, используемых в Microsoft Office в 2 экз.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pacing w:val="-2"/>
                <w:lang w:eastAsia="ru-RU"/>
              </w:rPr>
              <w:t xml:space="preserve">Геоинформационная система (ГИС) в программе </w:t>
            </w:r>
            <w:r>
              <w:rPr>
                <w:rFonts w:eastAsia="Times New Roman" w:cs="Times New Roman"/>
                <w:spacing w:val="-2"/>
                <w:lang w:val="en-US" w:eastAsia="ru-RU"/>
              </w:rPr>
              <w:t>Panorama</w:t>
            </w:r>
            <w:r>
              <w:rPr>
                <w:rFonts w:eastAsia="Times New Roman" w:cs="Times New Roman"/>
                <w:spacing w:val="-2"/>
                <w:lang w:eastAsia="ru-RU"/>
              </w:rPr>
              <w:t xml:space="preserve"> 7 в системе координат, выданной Заказчиком топографо-геодезической подосновы (1 экз.). Комплект карт* (ватман и растровое изображение, 1 экз.);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Порядок согласования</w:t>
            </w:r>
            <w:r>
              <w:rPr>
                <w:rFonts w:eastAsia="Times New Roman" w:cs="Times New Roman"/>
                <w:spacing w:val="-1"/>
                <w:lang w:eastAsia="ru-RU"/>
              </w:rPr>
              <w:t xml:space="preserve"> 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 соответствии со ст. 25 Градостроительного Кодекса РФ и «Положением о порядке рассмотрения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образований, поступивших на согласование в Правительство Иркутской области, и подготовки на них заключений», утвержденным постановления Правительства Иркутской области от 22.10.2010 № 268-пп.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 Согласование проекта Генерального плана с организациями, в ведении которых находится транспортная и инженерная инфраструктура (компании электросетевые, коммунальные, транспортные и т.д.).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 Исполнитель проводит доработку проекта по результатам публичных слушаний и полученным замечаниям и передает Заказчику.</w:t>
            </w:r>
          </w:p>
        </w:tc>
      </w:tr>
    </w:tbl>
    <w:r>
      <w:br w:type="page"/>
    </w:r>
    <w:p>
      <w:pPr>
        <w:pStyle w:val="Normal"/>
        <w:keepNext/>
        <w:numPr>
          <w:ilvl w:val="0"/>
          <w:numId w:val="0"/>
        </w:numPr>
        <w:spacing w:lineRule="auto" w:line="360" w:before="0" w:after="0"/>
        <w:ind w:firstLine="284"/>
        <w:jc w:val="both"/>
        <w:outlineLvl w:val="1"/>
        <w:rPr>
          <w:rFonts w:ascii="Times New Roman" w:hAnsi="Times New Roman" w:eastAsia="Times New Roman" w:cs="Times New Roman"/>
          <w:bCs/>
          <w:iCs/>
          <w:sz w:val="24"/>
          <w:szCs w:val="28"/>
          <w:lang w:eastAsia="x-none"/>
        </w:rPr>
      </w:pPr>
      <w:bookmarkStart w:id="93" w:name="_Toc379544296"/>
      <w:r>
        <w:rPr>
          <w:rFonts w:eastAsia="Times New Roman" w:cs="Times New Roman"/>
          <w:bCs/>
          <w:iCs/>
          <w:sz w:val="24"/>
          <w:szCs w:val="28"/>
          <w:lang w:val="x-none" w:eastAsia="x-none"/>
        </w:rPr>
        <w:t xml:space="preserve">Приложение </w:t>
      </w:r>
      <w:r>
        <w:rPr>
          <w:rFonts w:eastAsia="Times New Roman" w:cs="Times New Roman"/>
          <w:bCs/>
          <w:iCs/>
          <w:sz w:val="24"/>
          <w:szCs w:val="28"/>
          <w:lang w:eastAsia="x-none"/>
        </w:rPr>
        <w:t>2</w:t>
      </w:r>
      <w:r>
        <w:rPr>
          <w:rFonts w:eastAsia="Times New Roman" w:cs="Times New Roman"/>
          <w:bCs/>
          <w:iCs/>
          <w:sz w:val="24"/>
          <w:szCs w:val="28"/>
          <w:lang w:val="x-none" w:eastAsia="x-none"/>
        </w:rPr>
        <w:t>. Исторические карты</w:t>
      </w:r>
      <w:bookmarkEnd w:id="93"/>
      <w:r>
        <w:rPr>
          <w:rFonts w:eastAsia="Times New Roman" w:cs="Times New Roman"/>
          <w:bCs/>
          <w:iCs/>
          <w:sz w:val="24"/>
          <w:szCs w:val="28"/>
          <w:lang w:eastAsia="x-none"/>
        </w:rPr>
        <w:t>.</w:t>
      </w:r>
    </w:p>
    <w:p>
      <w:pPr>
        <w:pStyle w:val="Normal"/>
        <w:rPr>
          <w:rFonts w:ascii="Calibri" w:hAnsi="Calibri" w:eastAsia="Times New Roman" w:cs="Calibri"/>
          <w:b/>
          <w:b/>
          <w:i/>
          <w:i/>
          <w:lang w:eastAsia="ru-RU"/>
        </w:rPr>
      </w:pPr>
      <w:r>
        <w:rPr>
          <w:rFonts w:eastAsia="Times New Roman" w:cs="Calibri" w:ascii="Calibri" w:hAnsi="Calibri"/>
          <w:b/>
          <w:i/>
          <w:lang w:eastAsia="ru-RU"/>
        </w:rPr>
      </w:r>
    </w:p>
    <w:p>
      <w:pPr>
        <w:pStyle w:val="Normal"/>
        <w:rPr>
          <w:rFonts w:ascii="Calibri" w:hAnsi="Calibri" w:eastAsia="Times New Roman" w:cs="Calibri"/>
          <w:b/>
          <w:b/>
          <w:lang w:val="en-US" w:eastAsia="ru-RU"/>
        </w:rPr>
      </w:pPr>
      <w:r>
        <w:rPr/>
        <w:drawing>
          <wp:inline distT="0" distB="635" distL="0" distR="5080">
            <wp:extent cx="5709920" cy="2647315"/>
            <wp:effectExtent l="0" t="0" r="0" b="0"/>
            <wp:docPr id="1" name="Рисунок 13" descr="Карта Приангарья_1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Карта Приангарья_1889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Calibri" w:ascii="Calibri" w:hAnsi="Calibri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Фрагмент карты Приангарья от 1889 г.</w:t>
      </w:r>
    </w:p>
    <w:p>
      <w:pPr>
        <w:pStyle w:val="Normal"/>
        <w:rPr>
          <w:rFonts w:ascii="Calibri" w:hAnsi="Calibri" w:eastAsia="Times New Roman" w:cs="Calibri"/>
          <w:i/>
          <w:i/>
          <w:sz w:val="28"/>
          <w:szCs w:val="28"/>
          <w:lang w:eastAsia="ru-RU"/>
        </w:rPr>
      </w:pPr>
      <w:r>
        <w:rPr/>
        <w:drawing>
          <wp:inline distT="0" distB="0" distL="0" distR="0">
            <wp:extent cx="5837555" cy="2785745"/>
            <wp:effectExtent l="0" t="0" r="0" b="0"/>
            <wp:docPr id="2" name="Рисунок 12" descr="Карта 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Карта 1911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Фрагмент карты Иркутской губернии по материалам Переселенческого Управления (1914 г.)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ascii="Calibri" w:hAnsi="Calibri" w:eastAsia="Times New Roman" w:cs="Calibri"/>
          <w:i/>
          <w:i/>
          <w:sz w:val="28"/>
          <w:szCs w:val="28"/>
          <w:lang w:eastAsia="ru-RU"/>
        </w:rPr>
      </w:pPr>
      <w:r>
        <w:rPr/>
        <w:drawing>
          <wp:inline distT="0" distB="7620" distL="0" distR="2540">
            <wp:extent cx="5826760" cy="4773930"/>
            <wp:effectExtent l="0" t="0" r="0" b="0"/>
            <wp:docPr id="3" name="Рисунок 11" descr="Этнограф 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1" descr="Этнограф карт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477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Этнографическая карта Азиатской России от 1914 г.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/>
        <w:drawing>
          <wp:inline distT="0" distB="2540" distL="0" distR="8255">
            <wp:extent cx="5954395" cy="3083560"/>
            <wp:effectExtent l="0" t="0" r="0" b="0"/>
            <wp:docPr id="4" name="Рисунок 10" descr="карта вол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0" descr="карта волос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Карта волостей Иркутской губернии кон. </w:t>
      </w:r>
      <w:r>
        <w:rPr>
          <w:rFonts w:eastAsia="Times New Roman" w:cs="Times New Roman"/>
          <w:sz w:val="24"/>
          <w:szCs w:val="24"/>
          <w:lang w:val="en-US" w:eastAsia="ru-RU"/>
        </w:rPr>
        <w:t>XIX</w:t>
      </w:r>
      <w:r>
        <w:rPr>
          <w:rFonts w:eastAsia="Times New Roman" w:cs="Times New Roman"/>
          <w:sz w:val="24"/>
          <w:szCs w:val="24"/>
          <w:lang w:eastAsia="ru-RU"/>
        </w:rPr>
        <w:t xml:space="preserve"> в. (Административное деление) с выделением территории Черемхово.</w:t>
      </w:r>
    </w:p>
    <w:p>
      <w:pPr>
        <w:pStyle w:val="Normal"/>
        <w:rPr>
          <w:rFonts w:ascii="Calibri" w:hAnsi="Calibri" w:eastAsia="Times New Roman" w:cs="Calibri"/>
          <w:sz w:val="28"/>
          <w:szCs w:val="28"/>
          <w:lang w:eastAsia="ru-RU"/>
        </w:rPr>
      </w:pPr>
      <w:r>
        <w:rPr/>
        <w:drawing>
          <wp:inline distT="0" distB="0" distL="0" distR="0">
            <wp:extent cx="5943600" cy="8420735"/>
            <wp:effectExtent l="0" t="0" r="0" b="0"/>
            <wp:docPr id="5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Бурято-Монгольская А.С.С.Р.1923г (фрагмент) </w:t>
      </w:r>
    </w:p>
    <w:p>
      <w:pPr>
        <w:pStyle w:val="Normal"/>
        <w:rPr>
          <w:rFonts w:ascii="Calibri" w:hAnsi="Calibri" w:eastAsia="Times New Roman" w:cs="Calibri"/>
          <w:i/>
          <w:i/>
          <w:lang w:eastAsia="ru-RU"/>
        </w:rPr>
      </w:pPr>
      <w:r>
        <w:rPr>
          <w:rFonts w:eastAsia="Times New Roman" w:cs="Calibri" w:ascii="Calibri" w:hAnsi="Calibri"/>
          <w:i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ind w:firstLine="284"/>
        <w:outlineLvl w:val="1"/>
        <w:rPr>
          <w:rFonts w:ascii="Times New Roman" w:hAnsi="Times New Roman" w:eastAsia="Times New Roman" w:cs="Times New Roman"/>
          <w:bCs/>
          <w:iCs/>
          <w:sz w:val="24"/>
          <w:szCs w:val="28"/>
          <w:lang w:eastAsia="x-none"/>
        </w:rPr>
      </w:pPr>
      <w:bookmarkStart w:id="94" w:name="_Toc379544297"/>
      <w:r>
        <w:rPr>
          <w:rFonts w:eastAsia="Times New Roman" w:cs="Times New Roman"/>
          <w:bCs/>
          <w:iCs/>
          <w:sz w:val="24"/>
          <w:szCs w:val="28"/>
          <w:lang w:val="x-none" w:eastAsia="x-none"/>
        </w:rPr>
        <w:t xml:space="preserve">Приложение 3. Материалы инвентаризации ОКН </w:t>
      </w:r>
      <w:r>
        <w:rPr>
          <w:rFonts w:eastAsia="Times New Roman" w:cs="Times New Roman"/>
          <w:bCs/>
          <w:iCs/>
          <w:sz w:val="24"/>
          <w:szCs w:val="28"/>
          <w:lang w:eastAsia="x-none"/>
        </w:rPr>
        <w:t xml:space="preserve">от </w:t>
      </w:r>
      <w:r>
        <w:rPr>
          <w:rFonts w:eastAsia="Times New Roman" w:cs="Times New Roman"/>
          <w:bCs/>
          <w:iCs/>
          <w:sz w:val="24"/>
          <w:szCs w:val="28"/>
          <w:lang w:val="x-none" w:eastAsia="x-none"/>
        </w:rPr>
        <w:t>1994</w:t>
      </w:r>
      <w:r>
        <w:rPr>
          <w:rFonts w:eastAsia="Times New Roman" w:cs="Times New Roman"/>
          <w:bCs/>
          <w:iCs/>
          <w:sz w:val="24"/>
          <w:szCs w:val="28"/>
          <w:lang w:eastAsia="x-none"/>
        </w:rPr>
        <w:t xml:space="preserve">г </w:t>
      </w:r>
      <w:r>
        <w:rPr>
          <w:rFonts w:eastAsia="Times New Roman" w:cs="Times New Roman"/>
          <w:bCs/>
          <w:iCs/>
          <w:sz w:val="24"/>
          <w:szCs w:val="28"/>
          <w:lang w:val="x-none" w:eastAsia="x-none"/>
        </w:rPr>
        <w:t>(фрагмент)</w:t>
      </w:r>
      <w:bookmarkEnd w:id="94"/>
      <w:r>
        <w:rPr>
          <w:rFonts w:eastAsia="Times New Roman" w:cs="Times New Roman"/>
          <w:bCs/>
          <w:iCs/>
          <w:sz w:val="24"/>
          <w:szCs w:val="28"/>
          <w:lang w:eastAsia="x-none"/>
        </w:rPr>
        <w:t>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6985">
            <wp:extent cx="5784215" cy="3742690"/>
            <wp:effectExtent l="0" t="0" r="0" b="0"/>
            <wp:docPr id="6" name="Рисунок 8" descr="Копия DSCF2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 descr="Копия DSCF23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Схема планировки п. Полежаева от 1902г (из каталога ЦСН от 1994г).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5815965" cy="3966210"/>
            <wp:effectExtent l="0" t="0" r="0" b="0"/>
            <wp:docPr id="7" name="Рисунок 7" descr="DSCF2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DSCF23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Схема планировки д. В.Иреть от 1902г (из каталога ЦСН от 1994г).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8890" distL="0" distR="0">
            <wp:extent cx="5092700" cy="4486910"/>
            <wp:effectExtent l="0" t="0" r="0" b="0"/>
            <wp:docPr id="8" name="Рисунок 6" descr="Копия DSCF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" descr="Копия DSCF229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448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Схема планировки с. Голуметь от 1901г (из каталога ЦСН от 1994г).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</w:r>
      <w:r>
        <w:br w:type="page"/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ind w:firstLine="284"/>
        <w:outlineLvl w:val="1"/>
        <w:rPr>
          <w:rFonts w:ascii="Times New Roman" w:hAnsi="Times New Roman" w:eastAsia="Times New Roman" w:cs="Times New Roman"/>
          <w:bCs/>
          <w:iCs/>
          <w:sz w:val="24"/>
          <w:szCs w:val="28"/>
          <w:lang w:eastAsia="x-none"/>
        </w:rPr>
      </w:pPr>
      <w:bookmarkStart w:id="95" w:name="_Toc379544298"/>
      <w:r>
        <w:rPr>
          <w:rFonts w:eastAsia="Times New Roman" w:cs="Times New Roman"/>
          <w:bCs/>
          <w:iCs/>
          <w:sz w:val="24"/>
          <w:szCs w:val="28"/>
          <w:lang w:val="x-none" w:eastAsia="x-none"/>
        </w:rPr>
        <w:t xml:space="preserve">Приложение </w:t>
      </w:r>
      <w:r>
        <w:rPr>
          <w:rFonts w:eastAsia="Times New Roman" w:cs="Times New Roman"/>
          <w:bCs/>
          <w:iCs/>
          <w:sz w:val="24"/>
          <w:szCs w:val="28"/>
          <w:lang w:eastAsia="x-none"/>
        </w:rPr>
        <w:t>4</w:t>
      </w:r>
      <w:r>
        <w:rPr>
          <w:rFonts w:eastAsia="Times New Roman" w:cs="Times New Roman"/>
          <w:bCs/>
          <w:iCs/>
          <w:sz w:val="24"/>
          <w:szCs w:val="28"/>
          <w:lang w:val="x-none" w:eastAsia="x-none"/>
        </w:rPr>
        <w:t>. Комплексная оценка территории (ОКН)</w:t>
      </w:r>
      <w:bookmarkEnd w:id="95"/>
      <w:r>
        <w:rPr>
          <w:rFonts w:eastAsia="Times New Roman" w:cs="Times New Roman"/>
          <w:bCs/>
          <w:iCs/>
          <w:sz w:val="24"/>
          <w:szCs w:val="28"/>
          <w:lang w:eastAsia="x-none"/>
        </w:rPr>
        <w:t>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1905" distL="0" distR="0">
            <wp:extent cx="4859020" cy="3179445"/>
            <wp:effectExtent l="0" t="0" r="0" b="0"/>
            <wp:docPr id="9" name="Рисунок 5" descr="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5" descr="d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55-Советская ул.,173. Дом жилой; 56- Советская ул.,175. Дом жилой; 57- Советская ул.,177. Усадьба: дом жилой, амбар, ворота, заплот; 58- Советская ул.,179. Усадьба: дом жилой, амбар, заплот; 59- Советская ул.,197. Дом жилой.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1905">
            <wp:extent cx="5560695" cy="3359785"/>
            <wp:effectExtent l="0" t="0" r="0" b="0"/>
            <wp:docPr id="10" name="Рисунок 4" descr="dsfdf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4" descr="dsfdfd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50- Советская ул., 45. Дом жилой; 51- Советская ул., 59. Дом жилой; 52- Советская ул., 61. Дом жилой; 53 - Советская ул., 97. Ворота.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8890" distL="0" distR="2540">
            <wp:extent cx="5369560" cy="3115310"/>
            <wp:effectExtent l="0" t="0" r="0" b="0"/>
            <wp:docPr id="11" name="Рисунок 3" descr="tyty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" descr="tytyt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60- Уварова ул., 3. Усадьба: дом жилой, амбар; 61- Уварова ул., 13. Усадьба: дом жилой, ворота; 44 - Маяковского ул., 29. Дом жилой; 45 - Советская ул, напротив сельсовета Братская могила коммунистов и партизан, погибших за Советскую власть; 49 - Советская ул., 9. Дом жилой; 46 - Советская ул. (ул. Советская, 10). Церковь Николаевская;48 - Маяковского ул., 29 Дом жилой.</w:t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ind w:firstLine="284"/>
        <w:outlineLvl w:val="1"/>
        <w:rPr>
          <w:rFonts w:ascii="Times New Roman" w:hAnsi="Times New Roman" w:eastAsia="Times New Roman" w:cs="Times New Roman"/>
          <w:bCs/>
          <w:iCs/>
          <w:sz w:val="24"/>
          <w:szCs w:val="28"/>
          <w:lang w:val="x-none" w:eastAsia="x-none"/>
        </w:rPr>
      </w:pPr>
      <w:bookmarkStart w:id="96" w:name="_Toc379544299"/>
      <w:bookmarkEnd w:id="96"/>
      <w:r>
        <w:rPr>
          <w:rFonts w:eastAsia="Times New Roman" w:cs="Times New Roman"/>
          <w:bCs/>
          <w:iCs/>
          <w:sz w:val="24"/>
          <w:szCs w:val="28"/>
          <w:lang w:val="x-none" w:eastAsia="x-none"/>
        </w:rPr>
        <w:t>Приложение 5. Письмо Службы по охране ОКН Иркутской области.</w:t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bCs/>
          <w:lang w:eastAsia="ru-RU"/>
        </w:rPr>
      </w:pPr>
      <w:r>
        <w:rPr/>
        <w:drawing>
          <wp:inline distT="0" distB="1270" distL="0" distR="4445">
            <wp:extent cx="4986655" cy="7485380"/>
            <wp:effectExtent l="0" t="0" r="0" b="0"/>
            <wp:docPr id="12" name="Рисунок 2" descr="Письмо_сопроводите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" descr="Письмо_сопроводительно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6940" t="99618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748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bCs/>
          <w:lang w:eastAsia="ru-RU"/>
        </w:rPr>
      </w:pPr>
      <w:bookmarkStart w:id="97" w:name="_Toc327431266"/>
      <w:bookmarkEnd w:id="97"/>
      <w:r>
        <w:rPr/>
        <w:drawing>
          <wp:inline distT="0" distB="635" distL="0" distR="0">
            <wp:extent cx="5071745" cy="7676515"/>
            <wp:effectExtent l="0" t="0" r="0" b="0"/>
            <wp:docPr id="13" name="Рисунок 1" descr="Письмо_сопроводительно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" descr="Письмо_сопроводительное 00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76315" t="78287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767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ru-RU"/>
        </w:rPr>
      </w:pPr>
      <w:r>
        <w:rPr>
          <w:rFonts w:eastAsia="Times New Roman" w:cs="Calibri" w:ascii="Calibri" w:hAnsi="Calibri"/>
          <w:lang w:eastAsia="ru-RU"/>
        </w:rPr>
      </w:r>
    </w:p>
    <w:p>
      <w:pPr>
        <w:pStyle w:val="Normal"/>
        <w:pBdr/>
        <w:rPr/>
      </w:pPr>
      <w:r>
        <w:rPr/>
      </w:r>
    </w:p>
    <w:sectPr>
      <w:footerReference w:type="default" r:id="rId15"/>
      <w:type w:val="nextPage"/>
      <w:pgSz w:w="11906" w:h="16838"/>
      <w:pgMar w:left="1134" w:right="1134" w:header="0" w:top="889" w:footer="89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Arial Narrow">
    <w:charset w:val="cc"/>
    <w:family w:val="roman"/>
    <w:pitch w:val="variable"/>
  </w:font>
  <w:font w:name="Tahoma">
    <w:charset w:val="cc"/>
    <w:family w:val="roman"/>
    <w:pitch w:val="variable"/>
  </w:font>
  <w:font w:name="Journal">
    <w:charset w:val="cc"/>
    <w:family w:val="roman"/>
    <w:pitch w:val="variable"/>
  </w:font>
  <w:font w:name="Lucida Sans Unicode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ntiqua">
    <w:charset w:val="cc"/>
    <w:family w:val="roman"/>
    <w:pitch w:val="variable"/>
  </w:font>
  <w:font w:name="AGGal">
    <w:charset w:val="cc"/>
    <w:family w:val="roman"/>
    <w:pitch w:val="variable"/>
  </w:font>
  <w:font w:name="Baltica">
    <w:charset w:val="cc"/>
    <w:family w:val="roman"/>
    <w:pitch w:val="variable"/>
  </w:font>
  <w:font w:name="Cambria">
    <w:charset w:val="cc"/>
    <w:family w:val="roman"/>
    <w:pitch w:val="variable"/>
  </w:font>
  <w:font w:name="Arial Unicode MS">
    <w:charset w:val="cc"/>
    <w:family w:val="roman"/>
    <w:pitch w:val="variable"/>
  </w:font>
  <w:font w:name="Bookman Old Style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>
        <w:rFonts w:cs="Times New Roman" w:ascii="Bookman Old Style" w:hAnsi="Bookman Old Style"/>
        <w:color w:val="808080"/>
        <w:sz w:val="18"/>
        <w:szCs w:val="18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uiPriority="0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2f4f03"/>
    <w:pPr>
      <w:widowControl/>
      <w:bidi w:val="0"/>
      <w:snapToGrid w:val="false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2"/>
      <w:szCs w:val="20"/>
      <w:lang w:eastAsia="ru-RU" w:val="ru-RU" w:bidi="ar-SA"/>
    </w:rPr>
  </w:style>
  <w:style w:type="paragraph" w:styleId="1">
    <w:name w:val="Heading 1"/>
    <w:basedOn w:val="Normal"/>
    <w:link w:val="10"/>
    <w:qFormat/>
    <w:rsid w:val="002f4f03"/>
    <w:pPr>
      <w:keepNext/>
      <w:spacing w:lineRule="auto" w:line="36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32"/>
      <w:lang w:val="x-none" w:eastAsia="x-none"/>
    </w:rPr>
  </w:style>
  <w:style w:type="paragraph" w:styleId="2">
    <w:name w:val="Heading 2"/>
    <w:basedOn w:val="Normal"/>
    <w:link w:val="23"/>
    <w:qFormat/>
    <w:rsid w:val="002f4f03"/>
    <w:pPr>
      <w:keepNext/>
      <w:spacing w:lineRule="auto" w:line="360" w:before="0" w:after="0"/>
      <w:jc w:val="center"/>
      <w:outlineLvl w:val="1"/>
    </w:pPr>
    <w:rPr>
      <w:rFonts w:ascii="Times New Roman" w:hAnsi="Times New Roman" w:eastAsia="Times New Roman" w:cs="Times New Roman"/>
      <w:b/>
      <w:bCs/>
      <w:iCs/>
      <w:sz w:val="24"/>
      <w:szCs w:val="28"/>
      <w:lang w:val="x-none" w:eastAsia="x-none"/>
    </w:rPr>
  </w:style>
  <w:style w:type="paragraph" w:styleId="3">
    <w:name w:val="Heading 3"/>
    <w:basedOn w:val="Normal"/>
    <w:link w:val="30"/>
    <w:qFormat/>
    <w:rsid w:val="002f4f03"/>
    <w:pPr>
      <w:keepNext/>
      <w:spacing w:before="240" w:after="60"/>
      <w:outlineLvl w:val="2"/>
    </w:pPr>
    <w:rPr>
      <w:rFonts w:ascii="Times New Roman" w:hAnsi="Times New Roman" w:eastAsia="Times New Roman" w:cs="Times New Roman"/>
      <w:b/>
      <w:bCs/>
      <w:i/>
      <w:sz w:val="24"/>
      <w:szCs w:val="26"/>
      <w:lang w:val="x-none" w:eastAsia="x-none"/>
    </w:rPr>
  </w:style>
  <w:style w:type="paragraph" w:styleId="4">
    <w:name w:val="Heading 4"/>
    <w:basedOn w:val="Normal"/>
    <w:link w:val="40"/>
    <w:qFormat/>
    <w:rsid w:val="002f4f03"/>
    <w:pPr>
      <w:keepNext/>
      <w:spacing w:before="240" w:after="60"/>
      <w:outlineLvl w:val="3"/>
    </w:pPr>
    <w:rPr>
      <w:rFonts w:ascii="Arial" w:hAnsi="Arial" w:eastAsia="Times New Roman" w:cs="Times New Roman"/>
      <w:b/>
      <w:bCs/>
      <w:sz w:val="24"/>
      <w:szCs w:val="28"/>
      <w:lang w:val="x-none" w:eastAsia="x-none"/>
    </w:rPr>
  </w:style>
  <w:style w:type="paragraph" w:styleId="5">
    <w:name w:val="Heading 5"/>
    <w:basedOn w:val="Normal"/>
    <w:link w:val="50"/>
    <w:qFormat/>
    <w:rsid w:val="002f4f03"/>
    <w:p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Normal"/>
    <w:link w:val="60"/>
    <w:qFormat/>
    <w:rsid w:val="002f4f03"/>
    <w:pPr>
      <w:spacing w:before="240" w:after="60"/>
      <w:outlineLvl w:val="5"/>
    </w:pPr>
    <w:rPr>
      <w:rFonts w:ascii="Times New Roman" w:hAnsi="Times New Roman" w:eastAsia="Times New Roman" w:cs="Times New Roman"/>
      <w:b/>
      <w:bCs/>
      <w:lang w:val="x-none" w:eastAsia="x-none"/>
    </w:rPr>
  </w:style>
  <w:style w:type="paragraph" w:styleId="7">
    <w:name w:val="Heading 7"/>
    <w:basedOn w:val="Normal"/>
    <w:link w:val="70"/>
    <w:qFormat/>
    <w:rsid w:val="002f4f03"/>
    <w:pPr>
      <w:spacing w:before="240" w:after="60"/>
      <w:outlineLvl w:val="6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8">
    <w:name w:val="Heading 8"/>
    <w:basedOn w:val="Normal"/>
    <w:link w:val="80"/>
    <w:qFormat/>
    <w:rsid w:val="002f4f03"/>
    <w:pPr>
      <w:spacing w:before="240" w:after="60"/>
      <w:outlineLvl w:val="7"/>
    </w:pPr>
    <w:rPr>
      <w:rFonts w:ascii="Times New Roman" w:hAnsi="Times New Roman" w:eastAsia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Normal"/>
    <w:link w:val="90"/>
    <w:qFormat/>
    <w:rsid w:val="002f4f03"/>
    <w:pPr>
      <w:spacing w:before="240" w:after="60"/>
      <w:outlineLvl w:val="8"/>
    </w:pPr>
    <w:rPr>
      <w:rFonts w:ascii="Arial" w:hAnsi="Arial" w:eastAsia="Times New Roman" w:cs="Times New Roman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f4f03"/>
    <w:rPr>
      <w:rFonts w:ascii="Times New Roman" w:hAnsi="Times New Roman" w:eastAsia="Times New Roman" w:cs="Times New Roman"/>
      <w:b/>
      <w:bCs/>
      <w:sz w:val="28"/>
      <w:szCs w:val="32"/>
      <w:lang w:val="x-none" w:eastAsia="x-none"/>
    </w:rPr>
  </w:style>
  <w:style w:type="character" w:styleId="21" w:customStyle="1">
    <w:name w:val="Заголовок 2 Знак"/>
    <w:basedOn w:val="DefaultParagraphFont"/>
    <w:link w:val="22"/>
    <w:qFormat/>
    <w:rsid w:val="002f4f03"/>
    <w:rPr>
      <w:rFonts w:ascii="Times New Roman" w:hAnsi="Times New Roman" w:eastAsia="Times New Roman" w:cs="Times New Roman"/>
      <w:b/>
      <w:bCs/>
      <w:iCs/>
      <w:sz w:val="24"/>
      <w:szCs w:val="28"/>
      <w:lang w:val="x-none" w:eastAsia="x-none"/>
    </w:rPr>
  </w:style>
  <w:style w:type="character" w:styleId="31" w:customStyle="1">
    <w:name w:val="Заголовок 3 Знак"/>
    <w:basedOn w:val="DefaultParagraphFont"/>
    <w:link w:val="3"/>
    <w:qFormat/>
    <w:rsid w:val="002f4f03"/>
    <w:rPr>
      <w:rFonts w:ascii="Times New Roman" w:hAnsi="Times New Roman" w:eastAsia="Times New Roman" w:cs="Times New Roman"/>
      <w:b/>
      <w:bCs/>
      <w:i/>
      <w:sz w:val="24"/>
      <w:szCs w:val="26"/>
      <w:lang w:val="x-none" w:eastAsia="x-none"/>
    </w:rPr>
  </w:style>
  <w:style w:type="character" w:styleId="41" w:customStyle="1">
    <w:name w:val="Заголовок 4 Знак"/>
    <w:basedOn w:val="DefaultParagraphFont"/>
    <w:link w:val="4"/>
    <w:qFormat/>
    <w:rsid w:val="002f4f03"/>
    <w:rPr>
      <w:rFonts w:ascii="Arial" w:hAnsi="Arial" w:eastAsia="Times New Roman" w:cs="Times New Roman"/>
      <w:b/>
      <w:bCs/>
      <w:sz w:val="24"/>
      <w:szCs w:val="28"/>
      <w:lang w:val="x-none" w:eastAsia="x-none"/>
    </w:rPr>
  </w:style>
  <w:style w:type="character" w:styleId="51" w:customStyle="1">
    <w:name w:val="Заголовок 5 Знак"/>
    <w:basedOn w:val="DefaultParagraphFont"/>
    <w:link w:val="5"/>
    <w:qFormat/>
    <w:rsid w:val="002f4f03"/>
    <w:rPr>
      <w:rFonts w:ascii="Calibri" w:hAnsi="Calibri" w:eastAsia="Times New Roman" w:cs="Times New Roman"/>
      <w:b/>
      <w:bCs/>
      <w:i/>
      <w:iCs/>
      <w:sz w:val="26"/>
      <w:szCs w:val="26"/>
      <w:lang w:val="x-none" w:eastAsia="x-none"/>
    </w:rPr>
  </w:style>
  <w:style w:type="character" w:styleId="61" w:customStyle="1">
    <w:name w:val="Заголовок 6 Знак"/>
    <w:basedOn w:val="DefaultParagraphFont"/>
    <w:link w:val="6"/>
    <w:qFormat/>
    <w:rsid w:val="002f4f03"/>
    <w:rPr>
      <w:rFonts w:ascii="Times New Roman" w:hAnsi="Times New Roman" w:eastAsia="Times New Roman" w:cs="Times New Roman"/>
      <w:b/>
      <w:bCs/>
      <w:lang w:val="x-none" w:eastAsia="x-none"/>
    </w:rPr>
  </w:style>
  <w:style w:type="character" w:styleId="71" w:customStyle="1">
    <w:name w:val="Заголовок 7 Знак"/>
    <w:basedOn w:val="DefaultParagraphFont"/>
    <w:link w:val="7"/>
    <w:qFormat/>
    <w:rsid w:val="002f4f03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81" w:customStyle="1">
    <w:name w:val="Заголовок 8 Знак"/>
    <w:basedOn w:val="DefaultParagraphFont"/>
    <w:link w:val="8"/>
    <w:qFormat/>
    <w:rsid w:val="002f4f03"/>
    <w:rPr>
      <w:rFonts w:ascii="Times New Roman" w:hAnsi="Times New Roman" w:eastAsia="Times New Roman" w:cs="Times New Roman"/>
      <w:i/>
      <w:iCs/>
      <w:sz w:val="24"/>
      <w:szCs w:val="24"/>
      <w:lang w:val="x-none" w:eastAsia="x-none"/>
    </w:rPr>
  </w:style>
  <w:style w:type="character" w:styleId="91" w:customStyle="1">
    <w:name w:val="Заголовок 9 Знак"/>
    <w:basedOn w:val="DefaultParagraphFont"/>
    <w:link w:val="9"/>
    <w:qFormat/>
    <w:rsid w:val="002f4f03"/>
    <w:rPr>
      <w:rFonts w:ascii="Arial" w:hAnsi="Arial" w:eastAsia="Times New Roman" w:cs="Times New Roman"/>
      <w:lang w:val="x-none" w:eastAsia="x-none"/>
    </w:rPr>
  </w:style>
  <w:style w:type="character" w:styleId="Style5" w:customStyle="1">
    <w:name w:val="Нижний колонтитул Знак"/>
    <w:basedOn w:val="DefaultParagraphFont"/>
    <w:link w:val="a7"/>
    <w:uiPriority w:val="99"/>
    <w:qFormat/>
    <w:rsid w:val="002f4f03"/>
    <w:rPr>
      <w:rFonts w:ascii="Calibri" w:hAnsi="Calibri" w:eastAsia="Times New Roman" w:cs="Calibri"/>
      <w:lang w:eastAsia="ru-RU"/>
    </w:rPr>
  </w:style>
  <w:style w:type="character" w:styleId="Pagenumber">
    <w:name w:val="page number"/>
    <w:basedOn w:val="DefaultParagraphFont"/>
    <w:qFormat/>
    <w:rsid w:val="002f4f03"/>
    <w:rPr/>
  </w:style>
  <w:style w:type="character" w:styleId="Style6" w:customStyle="1">
    <w:name w:val="Название Знак"/>
    <w:basedOn w:val="DefaultParagraphFont"/>
    <w:link w:val="aa"/>
    <w:qFormat/>
    <w:rsid w:val="002f4f03"/>
    <w:rPr>
      <w:rFonts w:ascii="Arial" w:hAnsi="Arial" w:eastAsia="Times New Roman" w:cs="Arial"/>
      <w:b/>
      <w:bCs/>
      <w:lang w:eastAsia="ru-RU"/>
    </w:rPr>
  </w:style>
  <w:style w:type="character" w:styleId="Style7" w:customStyle="1">
    <w:name w:val="Верхний колонтитул Знак"/>
    <w:basedOn w:val="DefaultParagraphFont"/>
    <w:link w:val="ac"/>
    <w:qFormat/>
    <w:rsid w:val="002f4f03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22" w:customStyle="1">
    <w:name w:val="Основной текст 2 Знак"/>
    <w:basedOn w:val="DefaultParagraphFont"/>
    <w:link w:val="24"/>
    <w:qFormat/>
    <w:rsid w:val="002f4f03"/>
    <w:rPr>
      <w:rFonts w:ascii="Courier New" w:hAnsi="Courier New" w:eastAsia="Times New Roman" w:cs="Courier New"/>
      <w:sz w:val="24"/>
      <w:szCs w:val="24"/>
      <w:lang w:eastAsia="ru-RU"/>
    </w:rPr>
  </w:style>
  <w:style w:type="character" w:styleId="Style8" w:customStyle="1">
    <w:name w:val="Основной текст Знак"/>
    <w:basedOn w:val="DefaultParagraphFont"/>
    <w:link w:val="ae"/>
    <w:qFormat/>
    <w:rsid w:val="002f4f03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9" w:customStyle="1">
    <w:name w:val="Основной текст с отступом Знак"/>
    <w:basedOn w:val="DefaultParagraphFont"/>
    <w:link w:val="af0"/>
    <w:qFormat/>
    <w:rsid w:val="002f4f03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23" w:customStyle="1">
    <w:name w:val="Основной текст с отступом 2 Знак"/>
    <w:basedOn w:val="DefaultParagraphFont"/>
    <w:link w:val="27"/>
    <w:qFormat/>
    <w:rsid w:val="002f4f03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0" w:customStyle="1">
    <w:name w:val="Текст сноски Знак"/>
    <w:basedOn w:val="DefaultParagraphFont"/>
    <w:link w:val="af4"/>
    <w:semiHidden/>
    <w:qFormat/>
    <w:rsid w:val="002f4f03"/>
    <w:rPr>
      <w:rFonts w:ascii="Arial Narrow" w:hAnsi="Arial Narrow" w:eastAsia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qFormat/>
    <w:rsid w:val="002f4f03"/>
    <w:rPr>
      <w:vertAlign w:val="superscript"/>
    </w:rPr>
  </w:style>
  <w:style w:type="character" w:styleId="Style11" w:customStyle="1">
    <w:name w:val="Текст выноски Знак"/>
    <w:basedOn w:val="DefaultParagraphFont"/>
    <w:link w:val="af8"/>
    <w:semiHidden/>
    <w:qFormat/>
    <w:rsid w:val="002f4f03"/>
    <w:rPr>
      <w:rFonts w:ascii="Tahoma" w:hAnsi="Tahoma" w:eastAsia="Times New Roman" w:cs="Tahoma"/>
      <w:sz w:val="16"/>
      <w:szCs w:val="16"/>
      <w:lang w:eastAsia="ru-RU"/>
    </w:rPr>
  </w:style>
  <w:style w:type="character" w:styleId="Style12">
    <w:name w:val="Интернет-ссылка"/>
    <w:uiPriority w:val="99"/>
    <w:rsid w:val="002f4f03"/>
    <w:rPr>
      <w:color w:val="0000FF"/>
      <w:u w:val="single"/>
    </w:rPr>
  </w:style>
  <w:style w:type="character" w:styleId="Style13" w:customStyle="1">
    <w:name w:val="Стиль А Знак"/>
    <w:link w:val="afd"/>
    <w:qFormat/>
    <w:rsid w:val="002f4f03"/>
    <w:rPr>
      <w:rFonts w:ascii="Times New Roman" w:hAnsi="Times New Roman" w:eastAsia="Times New Roman" w:cs="Times New Roman"/>
      <w:b/>
      <w:caps/>
      <w:sz w:val="28"/>
      <w:szCs w:val="28"/>
      <w:lang w:eastAsia="ru-RU"/>
    </w:rPr>
  </w:style>
  <w:style w:type="character" w:styleId="Style14">
    <w:name w:val="Выделение"/>
    <w:uiPriority w:val="20"/>
    <w:qFormat/>
    <w:rsid w:val="002f4f03"/>
    <w:rPr>
      <w:i/>
      <w:iCs/>
    </w:rPr>
  </w:style>
  <w:style w:type="character" w:styleId="Style15" w:customStyle="1">
    <w:name w:val="знак сноски"/>
    <w:qFormat/>
    <w:rsid w:val="002f4f03"/>
    <w:rPr>
      <w:vertAlign w:val="superscript"/>
    </w:rPr>
  </w:style>
  <w:style w:type="character" w:styleId="32" w:customStyle="1">
    <w:name w:val="Основной текст 3 Знак"/>
    <w:basedOn w:val="DefaultParagraphFont"/>
    <w:link w:val="32"/>
    <w:qFormat/>
    <w:rsid w:val="002f4f03"/>
    <w:rPr>
      <w:rFonts w:ascii="Arial" w:hAnsi="Arial" w:eastAsia="Times New Roman" w:cs="Arial"/>
      <w:i/>
      <w:sz w:val="24"/>
      <w:lang w:eastAsia="ru-RU"/>
    </w:rPr>
  </w:style>
  <w:style w:type="character" w:styleId="33" w:customStyle="1">
    <w:name w:val="Основной текст с отступом 3 Знак"/>
    <w:basedOn w:val="DefaultParagraphFont"/>
    <w:link w:val="34"/>
    <w:qFormat/>
    <w:rsid w:val="002f4f03"/>
    <w:rPr>
      <w:rFonts w:ascii="Arial" w:hAnsi="Arial" w:eastAsia="Times New Roman" w:cs="Arial"/>
      <w:sz w:val="24"/>
      <w:lang w:eastAsia="ru-RU"/>
    </w:rPr>
  </w:style>
  <w:style w:type="character" w:styleId="Normal1" w:customStyle="1">
    <w:name w:val="Normal Знак"/>
    <w:link w:val="17"/>
    <w:qFormat/>
    <w:rsid w:val="002f4f03"/>
    <w:rPr>
      <w:rFonts w:ascii="Times New Roman" w:hAnsi="Times New Roman" w:eastAsia="Times New Roman" w:cs="Times New Roman"/>
      <w:szCs w:val="20"/>
      <w:lang w:eastAsia="ru-RU"/>
    </w:rPr>
  </w:style>
  <w:style w:type="character" w:styleId="S" w:customStyle="1">
    <w:name w:val="S_Обычный в таблице Знак"/>
    <w:link w:val="S"/>
    <w:qFormat/>
    <w:rsid w:val="002f4f0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ОСНОВНОЙ !!! Знак"/>
    <w:link w:val="aff7"/>
    <w:qFormat/>
    <w:rsid w:val="002f4f03"/>
    <w:rPr>
      <w:rFonts w:ascii="Arial" w:hAnsi="Arial" w:eastAsia="Times New Roman" w:cs="Times New Roman"/>
      <w:color w:val="000000"/>
      <w:sz w:val="24"/>
      <w:szCs w:val="24"/>
      <w:lang w:eastAsia="ar-SA"/>
    </w:rPr>
  </w:style>
  <w:style w:type="character" w:styleId="FollowedHyperlink">
    <w:name w:val="FollowedHyperlink"/>
    <w:qFormat/>
    <w:rsid w:val="002f4f03"/>
    <w:rPr>
      <w:color w:val="800080"/>
      <w:u w:val="single"/>
    </w:rPr>
  </w:style>
  <w:style w:type="character" w:styleId="FontStyle198" w:customStyle="1">
    <w:name w:val="Font Style198"/>
    <w:qFormat/>
    <w:rsid w:val="002f4f03"/>
    <w:rPr>
      <w:rFonts w:ascii="Times New Roman" w:hAnsi="Times New Roman" w:cs="Times New Roman"/>
      <w:sz w:val="22"/>
      <w:szCs w:val="22"/>
    </w:rPr>
  </w:style>
  <w:style w:type="character" w:styleId="FontStyle11" w:customStyle="1">
    <w:name w:val="Font Style11"/>
    <w:qFormat/>
    <w:rsid w:val="002f4f03"/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2f4f03"/>
    <w:rPr>
      <w:b/>
      <w:bCs/>
    </w:rPr>
  </w:style>
  <w:style w:type="character" w:styleId="12" w:customStyle="1">
    <w:name w:val="заголовок 1 Знак"/>
    <w:link w:val="12"/>
    <w:qFormat/>
    <w:rsid w:val="002f4f03"/>
    <w:rPr>
      <w:rFonts w:ascii="Arial" w:hAnsi="Arial" w:eastAsia="Times New Roman" w:cs="Arial"/>
      <w:b/>
      <w:bCs/>
      <w:sz w:val="28"/>
      <w:szCs w:val="28"/>
      <w:lang w:eastAsia="ru-RU"/>
    </w:rPr>
  </w:style>
  <w:style w:type="character" w:styleId="Style17" w:customStyle="1">
    <w:name w:val="Схема документа Знак"/>
    <w:basedOn w:val="DefaultParagraphFont"/>
    <w:link w:val="affb"/>
    <w:semiHidden/>
    <w:qFormat/>
    <w:rsid w:val="002f4f03"/>
    <w:rPr>
      <w:rFonts w:ascii="Tahoma" w:hAnsi="Tahoma" w:eastAsia="Times New Roman" w:cs="Tahoma"/>
      <w:sz w:val="20"/>
      <w:szCs w:val="20"/>
      <w:shd w:fill="000080" w:val="clear"/>
      <w:lang w:eastAsia="ru-RU"/>
    </w:rPr>
  </w:style>
  <w:style w:type="character" w:styleId="24" w:customStyle="1">
    <w:name w:val="Новая страница2 Знак"/>
    <w:link w:val="2d"/>
    <w:qFormat/>
    <w:rsid w:val="002f4f03"/>
    <w:rPr>
      <w:rFonts w:ascii="Times New Roman" w:hAnsi="Times New Roman" w:eastAsia="Times New Roman" w:cs="Arial"/>
      <w:b/>
      <w:bCs/>
      <w:sz w:val="24"/>
      <w:szCs w:val="24"/>
      <w:lang w:eastAsia="ru-RU"/>
    </w:rPr>
  </w:style>
  <w:style w:type="character" w:styleId="Style18" w:customStyle="1">
    <w:name w:val="Текст Знак"/>
    <w:basedOn w:val="DefaultParagraphFont"/>
    <w:link w:val="afff"/>
    <w:qFormat/>
    <w:rsid w:val="002f4f03"/>
    <w:rPr>
      <w:rFonts w:ascii="Courier New" w:hAnsi="Courier New" w:eastAsia="Times New Roman" w:cs="Times New Roman"/>
      <w:sz w:val="20"/>
      <w:szCs w:val="24"/>
      <w:lang w:val="x-none" w:eastAsia="x-none"/>
    </w:rPr>
  </w:style>
  <w:style w:type="character" w:styleId="Style19" w:customStyle="1">
    <w:name w:val="Текст примечания Знак"/>
    <w:basedOn w:val="DefaultParagraphFont"/>
    <w:link w:val="afff2"/>
    <w:qFormat/>
    <w:rsid w:val="002f4f03"/>
    <w:rPr>
      <w:rFonts w:ascii="Journal" w:hAnsi="Journal" w:eastAsia="Times New Roman" w:cs="Times New Roman"/>
      <w:sz w:val="24"/>
      <w:szCs w:val="20"/>
      <w:lang w:val="uk-UA" w:eastAsia="x-none"/>
    </w:rPr>
  </w:style>
  <w:style w:type="character" w:styleId="HTML" w:customStyle="1">
    <w:name w:val="Стандартный HTML Знак"/>
    <w:basedOn w:val="DefaultParagraphFont"/>
    <w:link w:val="HTML"/>
    <w:qFormat/>
    <w:rsid w:val="002f4f03"/>
    <w:rPr>
      <w:rFonts w:ascii="Courier New" w:hAnsi="Courier New" w:eastAsia="Times New Roman" w:cs="Times New Roman"/>
      <w:sz w:val="187"/>
      <w:szCs w:val="187"/>
      <w:lang w:val="x-none" w:eastAsia="x-none"/>
    </w:rPr>
  </w:style>
  <w:style w:type="character" w:styleId="34" w:customStyle="1">
    <w:name w:val="Основной текст (3)_"/>
    <w:link w:val="37"/>
    <w:qFormat/>
    <w:rsid w:val="002f4f03"/>
    <w:rPr>
      <w:spacing w:val="20"/>
      <w:sz w:val="24"/>
      <w:szCs w:val="24"/>
      <w:shd w:fill="FFFFFF" w:val="clear"/>
    </w:rPr>
  </w:style>
  <w:style w:type="character" w:styleId="0pt" w:customStyle="1">
    <w:name w:val="Основной текст + Интервал 0 pt"/>
    <w:qFormat/>
    <w:rsid w:val="002f4f03"/>
    <w:rPr>
      <w:rFonts w:ascii="Times New Roman" w:hAnsi="Times New Roman" w:cs="Times New Roman"/>
      <w:spacing w:val="-10"/>
      <w:sz w:val="27"/>
      <w:szCs w:val="27"/>
    </w:rPr>
  </w:style>
  <w:style w:type="character" w:styleId="72" w:customStyle="1">
    <w:name w:val="Основной текст (7)_"/>
    <w:link w:val="73"/>
    <w:qFormat/>
    <w:rsid w:val="002f4f03"/>
    <w:rPr>
      <w:i/>
      <w:iCs/>
      <w:spacing w:val="-10"/>
      <w:sz w:val="14"/>
      <w:szCs w:val="14"/>
      <w:shd w:fill="FFFFFF" w:val="clear"/>
    </w:rPr>
  </w:style>
  <w:style w:type="character" w:styleId="52" w:customStyle="1">
    <w:name w:val="Основной текст (5)_"/>
    <w:link w:val="53"/>
    <w:qFormat/>
    <w:rsid w:val="002f4f03"/>
    <w:rPr>
      <w:sz w:val="13"/>
      <w:szCs w:val="13"/>
      <w:shd w:fill="FFFFFF" w:val="clear"/>
    </w:rPr>
  </w:style>
  <w:style w:type="character" w:styleId="82" w:customStyle="1">
    <w:name w:val="Основной текст (8)_"/>
    <w:link w:val="83"/>
    <w:qFormat/>
    <w:rsid w:val="002f4f03"/>
    <w:rPr>
      <w:sz w:val="11"/>
      <w:szCs w:val="11"/>
      <w:shd w:fill="FFFFFF" w:val="clear"/>
    </w:rPr>
  </w:style>
  <w:style w:type="character" w:styleId="62" w:customStyle="1">
    <w:name w:val="Основной текст (6)_"/>
    <w:link w:val="63"/>
    <w:qFormat/>
    <w:rsid w:val="002f4f03"/>
    <w:rPr>
      <w:sz w:val="11"/>
      <w:szCs w:val="11"/>
      <w:shd w:fill="FFFFFF" w:val="clear"/>
    </w:rPr>
  </w:style>
  <w:style w:type="character" w:styleId="Style20" w:customStyle="1">
    <w:name w:val="Основной текст_"/>
    <w:link w:val="2f"/>
    <w:qFormat/>
    <w:rsid w:val="002f4f03"/>
    <w:rPr>
      <w:shd w:fill="FFFFFF" w:val="clear"/>
      <w:lang w:eastAsia="ru-RU"/>
    </w:rPr>
  </w:style>
  <w:style w:type="character" w:styleId="11pt" w:customStyle="1">
    <w:name w:val="Основной текст + 11 pt"/>
    <w:qFormat/>
    <w:rsid w:val="002f4f03"/>
    <w:rPr>
      <w:b/>
      <w:bCs/>
      <w:smallCaps/>
      <w:sz w:val="22"/>
      <w:szCs w:val="22"/>
      <w:lang w:val="ru-RU" w:eastAsia="ru-RU" w:bidi="ar-SA"/>
    </w:rPr>
  </w:style>
  <w:style w:type="character" w:styleId="25" w:customStyle="1">
    <w:name w:val="Основной текст (2)_"/>
    <w:link w:val="2f1"/>
    <w:qFormat/>
    <w:rsid w:val="002f4f03"/>
    <w:rPr>
      <w:i/>
      <w:iCs/>
      <w:spacing w:val="-80"/>
      <w:sz w:val="126"/>
      <w:szCs w:val="126"/>
      <w:shd w:fill="FFFFFF" w:val="clear"/>
      <w:lang w:val="en-US"/>
    </w:rPr>
  </w:style>
  <w:style w:type="character" w:styleId="267pt" w:customStyle="1">
    <w:name w:val="Основной текст (2) + 67 pt"/>
    <w:qFormat/>
    <w:rsid w:val="002f4f03"/>
    <w:rPr>
      <w:i/>
      <w:iCs/>
      <w:spacing w:val="0"/>
      <w:sz w:val="134"/>
      <w:szCs w:val="134"/>
      <w:lang w:val="en-US" w:eastAsia="en-US" w:bidi="ar-SA"/>
    </w:rPr>
  </w:style>
  <w:style w:type="character" w:styleId="12pt" w:customStyle="1">
    <w:name w:val="Основной текст + 12 pt"/>
    <w:qFormat/>
    <w:rsid w:val="002f4f03"/>
    <w:rPr>
      <w:b/>
      <w:bCs/>
      <w:spacing w:val="-10"/>
      <w:sz w:val="24"/>
      <w:szCs w:val="24"/>
      <w:lang w:val="ru-RU" w:eastAsia="ru-RU" w:bidi="ar-SA"/>
    </w:rPr>
  </w:style>
  <w:style w:type="character" w:styleId="121" w:customStyle="1">
    <w:name w:val="Стиль 12 пт"/>
    <w:qFormat/>
    <w:rsid w:val="002f4f03"/>
    <w:rPr>
      <w:sz w:val="24"/>
    </w:rPr>
  </w:style>
  <w:style w:type="character" w:styleId="Style21" w:customStyle="1">
    <w:name w:val="Красная строка Знак"/>
    <w:basedOn w:val="Style8"/>
    <w:link w:val="afff6"/>
    <w:qFormat/>
    <w:rsid w:val="002f4f0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 w:customStyle="1">
    <w:name w:val="Подзаголовок Знак"/>
    <w:basedOn w:val="DefaultParagraphFont"/>
    <w:link w:val="afff8"/>
    <w:qFormat/>
    <w:rsid w:val="002f4f03"/>
    <w:rPr>
      <w:rFonts w:ascii="Times New Roman" w:hAnsi="Times New Roman" w:eastAsia="Times New Roman" w:cs="Times New Roman"/>
      <w:b/>
      <w:sz w:val="28"/>
      <w:szCs w:val="28"/>
      <w:lang w:val="x-none" w:eastAsia="x-none"/>
    </w:rPr>
  </w:style>
  <w:style w:type="character" w:styleId="Style23" w:customStyle="1">
    <w:name w:val="Абзац Знак"/>
    <w:link w:val="afffa"/>
    <w:qFormat/>
    <w:rsid w:val="002f4f03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26" w:customStyle="1">
    <w:name w:val="Название объекта Знак2"/>
    <w:link w:val="af2"/>
    <w:qFormat/>
    <w:locked/>
    <w:rsid w:val="002f4f03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yle24" w:customStyle="1">
    <w:name w:val="Гипертекстовая ссылка"/>
    <w:qFormat/>
    <w:rsid w:val="002f4f03"/>
    <w:rPr>
      <w:rFonts w:cs="Times New Roman"/>
      <w:color w:val="008000"/>
    </w:rPr>
  </w:style>
  <w:style w:type="character" w:styleId="13" w:customStyle="1">
    <w:name w:val="Заголовок №1_"/>
    <w:link w:val="1d"/>
    <w:qFormat/>
    <w:rsid w:val="002f4f03"/>
    <w:rPr>
      <w:sz w:val="26"/>
      <w:szCs w:val="26"/>
      <w:shd w:fill="FFFFFF" w:val="clear"/>
    </w:rPr>
  </w:style>
  <w:style w:type="character" w:styleId="111" w:customStyle="1">
    <w:name w:val="Основной текст + 11"/>
    <w:qFormat/>
    <w:rsid w:val="002f4f03"/>
    <w:rPr>
      <w:rFonts w:ascii="Times New Roman" w:hAnsi="Times New Roman" w:cs="Times New Roman"/>
      <w:b w:val="false"/>
      <w:bCs w:val="false"/>
      <w:sz w:val="23"/>
      <w:szCs w:val="23"/>
      <w:u w:val="none"/>
      <w:lang w:bidi="ar-SA"/>
    </w:rPr>
  </w:style>
  <w:style w:type="character" w:styleId="11pt1" w:customStyle="1">
    <w:name w:val="Основной текст + 11 pt1"/>
    <w:qFormat/>
    <w:rsid w:val="002f4f03"/>
    <w:rPr>
      <w:rFonts w:ascii="Times New Roman" w:hAnsi="Times New Roman" w:cs="Times New Roman"/>
      <w:b w:val="false"/>
      <w:bCs w:val="false"/>
      <w:sz w:val="22"/>
      <w:szCs w:val="22"/>
      <w:u w:val="none"/>
      <w:lang w:bidi="ar-SA"/>
    </w:rPr>
  </w:style>
  <w:style w:type="character" w:styleId="1111" w:customStyle="1">
    <w:name w:val="Основной текст + 111"/>
    <w:qFormat/>
    <w:rsid w:val="002f4f03"/>
    <w:rPr>
      <w:rFonts w:ascii="Times New Roman" w:hAnsi="Times New Roman" w:cs="Times New Roman"/>
      <w:b w:val="false"/>
      <w:bCs w:val="false"/>
      <w:sz w:val="23"/>
      <w:szCs w:val="23"/>
      <w:u w:val="none"/>
      <w:lang w:bidi="ar-SA"/>
    </w:rPr>
  </w:style>
  <w:style w:type="character" w:styleId="Style25" w:customStyle="1">
    <w:name w:val="Подпись к таблице_"/>
    <w:link w:val="affff2"/>
    <w:qFormat/>
    <w:rsid w:val="002f4f03"/>
    <w:rPr>
      <w:sz w:val="19"/>
      <w:szCs w:val="19"/>
      <w:shd w:fill="FFFFFF" w:val="clear"/>
    </w:rPr>
  </w:style>
  <w:style w:type="character" w:styleId="95pt" w:customStyle="1">
    <w:name w:val="Основной текст + 9;5 pt;Не полужирный"/>
    <w:qFormat/>
    <w:rsid w:val="002f4f0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/>
    </w:rPr>
  </w:style>
  <w:style w:type="character" w:styleId="14" w:customStyle="1">
    <w:name w:val="Основной текст1"/>
    <w:qFormat/>
    <w:rsid w:val="002f4f0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/>
    </w:rPr>
  </w:style>
  <w:style w:type="character" w:styleId="12pt1" w:customStyle="1">
    <w:name w:val="Основной текст + 12 pt;Не полужирный"/>
    <w:qFormat/>
    <w:rsid w:val="002f4f0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4"/>
      <w:szCs w:val="24"/>
      <w:shd w:fill="FFFFFF" w:val="clear"/>
      <w:lang w:val="ru-RU"/>
    </w:rPr>
  </w:style>
  <w:style w:type="character" w:styleId="9pt" w:customStyle="1">
    <w:name w:val="Основной текст + 9 pt;Не полужирный"/>
    <w:qFormat/>
    <w:rsid w:val="002f4f0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18"/>
      <w:szCs w:val="18"/>
      <w:shd w:fill="FFFFFF" w:val="clear"/>
      <w:lang w:val="ru-RU"/>
    </w:rPr>
  </w:style>
  <w:style w:type="character" w:styleId="311pt" w:customStyle="1">
    <w:name w:val="Основной текст (3) + 11 pt;Полужирный"/>
    <w:qFormat/>
    <w:rsid w:val="002f4f0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/>
    </w:rPr>
  </w:style>
  <w:style w:type="character" w:styleId="15115pt" w:customStyle="1">
    <w:name w:val="Основной текст (15) + 11;5 pt"/>
    <w:qFormat/>
    <w:rsid w:val="002f4f03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ru-RU"/>
    </w:rPr>
  </w:style>
  <w:style w:type="character" w:styleId="Annotationreference">
    <w:name w:val="annotation reference"/>
    <w:semiHidden/>
    <w:qFormat/>
    <w:rsid w:val="002f4f03"/>
    <w:rPr>
      <w:sz w:val="16"/>
      <w:szCs w:val="16"/>
    </w:rPr>
  </w:style>
  <w:style w:type="character" w:styleId="Style26" w:customStyle="1">
    <w:name w:val="Без интервала Знак"/>
    <w:link w:val="affd"/>
    <w:uiPriority w:val="1"/>
    <w:qFormat/>
    <w:rsid w:val="002f4f03"/>
    <w:rPr>
      <w:rFonts w:ascii="Calibri" w:hAnsi="Calibri" w:eastAsia="Times New Roman" w:cs="Calibri"/>
      <w:lang w:eastAsia="ru-RU"/>
    </w:rPr>
  </w:style>
  <w:style w:type="character" w:styleId="Style27" w:customStyle="1">
    <w:name w:val="Список Знак"/>
    <w:link w:val="a0"/>
    <w:qFormat/>
    <w:rsid w:val="002f4f03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11pt2" w:customStyle="1">
    <w:name w:val="Основной текст + 11 pt2"/>
    <w:qFormat/>
    <w:rsid w:val="002f4f03"/>
    <w:rPr>
      <w:rFonts w:ascii="Times New Roman" w:hAnsi="Times New Roman" w:cs="Times New Roman"/>
      <w:b w:val="false"/>
      <w:bCs w:val="false"/>
      <w:sz w:val="22"/>
      <w:szCs w:val="22"/>
      <w:u w:val="none"/>
      <w:lang w:bidi="ar-SA"/>
    </w:rPr>
  </w:style>
  <w:style w:type="character" w:styleId="15LucidaSansUnicode5pt1pt" w:customStyle="1">
    <w:name w:val="Основной текст (15) + Lucida Sans Unicode;5 pt;Интервал -1 pt"/>
    <w:qFormat/>
    <w:rsid w:val="002f4f03"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0"/>
      <w:szCs w:val="10"/>
      <w:u w:val="none"/>
      <w:lang w:val="ru-RU"/>
    </w:rPr>
  </w:style>
  <w:style w:type="character" w:styleId="Arial3" w:customStyle="1">
    <w:name w:val="Основной текст + Arial3"/>
    <w:qFormat/>
    <w:rsid w:val="002f4f03"/>
    <w:rPr>
      <w:rFonts w:ascii="Arial" w:hAnsi="Arial" w:cs="Arial"/>
      <w:sz w:val="24"/>
      <w:szCs w:val="24"/>
      <w:shd w:fill="FFFFFF" w:val="clear"/>
      <w:lang w:bidi="ar-SA"/>
    </w:rPr>
  </w:style>
  <w:style w:type="character" w:styleId="ListLabel1">
    <w:name w:val="ListLabel 1"/>
    <w:qFormat/>
    <w:rPr>
      <w:strike w:val="false"/>
      <w:dstrike w:val="false"/>
      <w:position w:val="0"/>
      <w:sz w:val="22"/>
      <w:sz w:val="22"/>
      <w:szCs w:val="22"/>
      <w:vertAlign w:val="baseline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6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Times New Roman"/>
      <w:i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Times New Roman" w:cs="Times New Roman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eastAsia="Times New Roman" w:cs="Times New Roman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Times New Roman" w:cs="Times New Roman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Times New Roman" w:cs="Times New Roman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Times New Roman"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Times New Roman"/>
      <w:i/>
    </w:rPr>
  </w:style>
  <w:style w:type="character" w:styleId="ListLabel42">
    <w:name w:val="ListLabel 42"/>
    <w:qFormat/>
    <w:rPr>
      <w:rFonts w:eastAsia="Times New Roman" w:cs="Times New Roman"/>
    </w:rPr>
  </w:style>
  <w:style w:type="character" w:styleId="ListLabel43">
    <w:name w:val="ListLabel 43"/>
    <w:qFormat/>
    <w:rPr>
      <w:color w:val="00000A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effect w:val="none"/>
    </w:rPr>
  </w:style>
  <w:style w:type="character" w:styleId="ListLabel92">
    <w:name w:val="ListLabel 9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effect w:val="none"/>
    </w:rPr>
  </w:style>
  <w:style w:type="character" w:styleId="ListLabel93">
    <w:name w:val="ListLabel 9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effect w:val="none"/>
    </w:rPr>
  </w:style>
  <w:style w:type="character" w:styleId="ListLabel94">
    <w:name w:val="ListLabel 9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effect w:val="none"/>
    </w:rPr>
  </w:style>
  <w:style w:type="character" w:styleId="ListLabel95">
    <w:name w:val="ListLabel 9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effect w:val="none"/>
    </w:rPr>
  </w:style>
  <w:style w:type="character" w:styleId="ListLabel96">
    <w:name w:val="ListLabel 9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effect w:val="none"/>
    </w:rPr>
  </w:style>
  <w:style w:type="character" w:styleId="ListLabel97">
    <w:name w:val="ListLabel 9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effect w:val="none"/>
    </w:rPr>
  </w:style>
  <w:style w:type="character" w:styleId="ListLabel98">
    <w:name w:val="ListLabel 9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effect w:val="none"/>
    </w:rPr>
  </w:style>
  <w:style w:type="character" w:styleId="ListLabel99">
    <w:name w:val="ListLabel 9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effect w:val="none"/>
    </w:rPr>
  </w:style>
  <w:style w:type="character" w:styleId="ListLabel100">
    <w:name w:val="ListLabel 10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effect w:val="none"/>
    </w:rPr>
  </w:style>
  <w:style w:type="character" w:styleId="ListLabel101">
    <w:name w:val="ListLabel 10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effect w:val="none"/>
    </w:rPr>
  </w:style>
  <w:style w:type="character" w:styleId="ListLabel102">
    <w:name w:val="ListLabel 10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effect w:val="none"/>
    </w:rPr>
  </w:style>
  <w:style w:type="character" w:styleId="ListLabel103">
    <w:name w:val="ListLabel 10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effect w:val="none"/>
    </w:rPr>
  </w:style>
  <w:style w:type="character" w:styleId="ListLabel104">
    <w:name w:val="ListLabel 10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effect w:val="none"/>
    </w:rPr>
  </w:style>
  <w:style w:type="character" w:styleId="ListLabel105">
    <w:name w:val="ListLabel 10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effect w:val="none"/>
    </w:rPr>
  </w:style>
  <w:style w:type="character" w:styleId="ListLabel106">
    <w:name w:val="ListLabel 10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effect w:val="none"/>
    </w:rPr>
  </w:style>
  <w:style w:type="character" w:styleId="ListLabel107">
    <w:name w:val="ListLabel 10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effect w:val="none"/>
    </w:rPr>
  </w:style>
  <w:style w:type="character" w:styleId="ListLabel108">
    <w:name w:val="ListLabel 10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effect w:val="none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paragraph" w:styleId="Style28">
    <w:name w:val="Заголовок"/>
    <w:basedOn w:val="Normal"/>
    <w:next w:val="Style2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9">
    <w:name w:val="Body Text"/>
    <w:basedOn w:val="Normal"/>
    <w:link w:val="af"/>
    <w:rsid w:val="002f4f03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30">
    <w:name w:val="List"/>
    <w:basedOn w:val="Normal"/>
    <w:link w:val="affff"/>
    <w:rsid w:val="002f4f03"/>
    <w:pPr>
      <w:spacing w:lineRule="auto" w:line="240" w:before="0" w:after="60"/>
      <w:jc w:val="both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Mangal"/>
    </w:rPr>
  </w:style>
  <w:style w:type="paragraph" w:styleId="Style33" w:customStyle="1">
    <w:name w:val="Для заголовка функциональные зоны_ГП"/>
    <w:basedOn w:val="Normal"/>
    <w:qFormat/>
    <w:rsid w:val="002f4f03"/>
    <w:pPr>
      <w:outlineLvl w:val="1"/>
    </w:pPr>
    <w:rPr>
      <w:rFonts w:ascii="Calibri" w:hAnsi="Calibri" w:eastAsia="Times New Roman" w:cs="Calibri"/>
      <w:i/>
      <w:lang w:eastAsia="ru-RU"/>
    </w:rPr>
  </w:style>
  <w:style w:type="paragraph" w:styleId="ListParagraph" w:customStyle="1">
    <w:name w:val="List Paragraph"/>
    <w:basedOn w:val="Normal"/>
    <w:qFormat/>
    <w:rsid w:val="002f4f03"/>
    <w:pPr>
      <w:spacing w:lineRule="auto" w:line="360" w:before="0" w:after="0"/>
      <w:ind w:left="720" w:hanging="0"/>
      <w:contextualSpacing/>
    </w:pPr>
    <w:rPr>
      <w:rFonts w:ascii="Times New Roman" w:hAnsi="Times New Roman" w:eastAsia="Times New Roman" w:cs="Times New Roman"/>
      <w:sz w:val="28"/>
    </w:rPr>
  </w:style>
  <w:style w:type="paragraph" w:styleId="Style34">
    <w:name w:val="Footer"/>
    <w:basedOn w:val="Normal"/>
    <w:link w:val="a8"/>
    <w:uiPriority w:val="99"/>
    <w:rsid w:val="002f4f03"/>
    <w:pPr>
      <w:tabs>
        <w:tab w:val="center" w:pos="4677" w:leader="none"/>
        <w:tab w:val="right" w:pos="9355" w:leader="none"/>
      </w:tabs>
    </w:pPr>
    <w:rPr>
      <w:rFonts w:ascii="Calibri" w:hAnsi="Calibri" w:eastAsia="Times New Roman" w:cs="Calibri"/>
      <w:lang w:eastAsia="ru-RU"/>
    </w:rPr>
  </w:style>
  <w:style w:type="paragraph" w:styleId="Style35">
    <w:name w:val="Title"/>
    <w:basedOn w:val="Normal"/>
    <w:link w:val="ab"/>
    <w:qFormat/>
    <w:rsid w:val="002f4f03"/>
    <w:pPr>
      <w:spacing w:lineRule="auto" w:line="240" w:before="0" w:after="0"/>
      <w:jc w:val="center"/>
    </w:pPr>
    <w:rPr>
      <w:rFonts w:ascii="Arial" w:hAnsi="Arial" w:eastAsia="Times New Roman" w:cs="Arial"/>
      <w:b/>
      <w:bCs/>
      <w:lang w:eastAsia="ru-RU"/>
    </w:rPr>
  </w:style>
  <w:style w:type="paragraph" w:styleId="Label" w:customStyle="1">
    <w:name w:val="Label"/>
    <w:basedOn w:val="Normal"/>
    <w:qFormat/>
    <w:rsid w:val="002f4f03"/>
    <w:pPr>
      <w:spacing w:lineRule="auto" w:line="240" w:before="120" w:after="0"/>
    </w:pPr>
    <w:rPr>
      <w:rFonts w:ascii="Antiqua" w:hAnsi="Antiqua" w:eastAsia="Times New Roman" w:cs="Times New Roman"/>
      <w:sz w:val="17"/>
      <w:szCs w:val="20"/>
      <w:lang w:val="en-US" w:eastAsia="ru-RU"/>
    </w:rPr>
  </w:style>
  <w:style w:type="paragraph" w:styleId="Ieinoie" w:customStyle="1">
    <w:name w:val="Ieino?ie"/>
    <w:basedOn w:val="Normal"/>
    <w:qFormat/>
    <w:rsid w:val="002f4f03"/>
    <w:pPr>
      <w:spacing w:lineRule="auto" w:line="240" w:before="0" w:after="0"/>
      <w:jc w:val="center"/>
    </w:pPr>
    <w:rPr>
      <w:rFonts w:ascii="AGGal" w:hAnsi="AGGal" w:eastAsia="Times New Roman" w:cs="Times New Roman"/>
      <w:szCs w:val="20"/>
      <w:lang w:eastAsia="ru-RU"/>
    </w:rPr>
  </w:style>
  <w:style w:type="paragraph" w:styleId="Style36">
    <w:name w:val="Header"/>
    <w:basedOn w:val="Normal"/>
    <w:link w:val="ad"/>
    <w:rsid w:val="002f4f03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BodyText2">
    <w:name w:val="Body Text 2"/>
    <w:basedOn w:val="Normal"/>
    <w:link w:val="25"/>
    <w:qFormat/>
    <w:rsid w:val="002f4f03"/>
    <w:pPr>
      <w:spacing w:lineRule="auto" w:line="240" w:before="0" w:after="0"/>
      <w:jc w:val="center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15" w:customStyle="1">
    <w:name w:val="заголовок 1"/>
    <w:basedOn w:val="Normal"/>
    <w:link w:val="13"/>
    <w:qFormat/>
    <w:rsid w:val="002f4f03"/>
    <w:pPr>
      <w:keepNext/>
      <w:spacing w:lineRule="auto" w:line="240" w:before="0" w:after="0"/>
      <w:jc w:val="right"/>
      <w:outlineLvl w:val="0"/>
    </w:pPr>
    <w:rPr>
      <w:rFonts w:ascii="Arial" w:hAnsi="Arial" w:eastAsia="Times New Roman" w:cs="Arial"/>
      <w:b/>
      <w:bCs/>
      <w:sz w:val="28"/>
      <w:szCs w:val="28"/>
      <w:lang w:eastAsia="ru-RU"/>
    </w:rPr>
  </w:style>
  <w:style w:type="paragraph" w:styleId="Style37">
    <w:name w:val="Body Text Indent"/>
    <w:basedOn w:val="Normal"/>
    <w:link w:val="af1"/>
    <w:rsid w:val="002f4f03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Caption">
    <w:name w:val="caption"/>
    <w:basedOn w:val="Normal"/>
    <w:link w:val="26"/>
    <w:qFormat/>
    <w:rsid w:val="002f4f03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8"/>
    <w:qFormat/>
    <w:rsid w:val="002f4f03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BlockText">
    <w:name w:val="Block Text"/>
    <w:basedOn w:val="Normal"/>
    <w:qFormat/>
    <w:rsid w:val="002f4f03"/>
    <w:pPr>
      <w:widowControl w:val="false"/>
      <w:spacing w:lineRule="auto" w:line="240" w:before="0" w:after="0"/>
      <w:ind w:left="284" w:right="203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af5"/>
    <w:semiHidden/>
    <w:qFormat/>
    <w:rsid w:val="002f4f03"/>
    <w:pPr>
      <w:spacing w:lineRule="auto" w:line="240" w:before="0" w:after="0"/>
    </w:pPr>
    <w:rPr>
      <w:rFonts w:ascii="Arial Narrow" w:hAnsi="Arial Narrow" w:eastAsia="Times New Roman" w:cs="Times New Roman"/>
      <w:sz w:val="20"/>
      <w:szCs w:val="20"/>
      <w:lang w:eastAsia="ru-RU"/>
    </w:rPr>
  </w:style>
  <w:style w:type="paragraph" w:styleId="Style38" w:customStyle="1">
    <w:name w:val="Знак Знак Знак Знак Знак Знак Знак"/>
    <w:basedOn w:val="Normal"/>
    <w:qFormat/>
    <w:rsid w:val="002f4f03"/>
    <w:pPr>
      <w:spacing w:lineRule="auto" w:line="240" w:before="0" w:after="60"/>
      <w:ind w:firstLine="709"/>
      <w:jc w:val="both"/>
    </w:pPr>
    <w:rPr>
      <w:rFonts w:ascii="Arial" w:hAnsi="Arial" w:eastAsia="Times New Roman" w:cs="Arial"/>
      <w:bCs/>
      <w:sz w:val="24"/>
      <w:szCs w:val="24"/>
      <w:lang w:eastAsia="ru-RU"/>
    </w:rPr>
  </w:style>
  <w:style w:type="paragraph" w:styleId="BalloonText">
    <w:name w:val="Balloon Text"/>
    <w:basedOn w:val="Normal"/>
    <w:link w:val="af9"/>
    <w:semiHidden/>
    <w:qFormat/>
    <w:rsid w:val="002f4f03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ru-RU"/>
    </w:rPr>
  </w:style>
  <w:style w:type="paragraph" w:styleId="16">
    <w:name w:val="TOC 1"/>
    <w:basedOn w:val="Normal"/>
    <w:autoRedefine/>
    <w:uiPriority w:val="39"/>
    <w:rsid w:val="002f4f03"/>
    <w:pPr>
      <w:spacing w:before="240" w:after="120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27">
    <w:name w:val="TOC 2"/>
    <w:basedOn w:val="Normal"/>
    <w:autoRedefine/>
    <w:uiPriority w:val="39"/>
    <w:rsid w:val="002f4f03"/>
    <w:pPr>
      <w:spacing w:before="120" w:after="0"/>
      <w:ind w:left="220" w:hanging="0"/>
    </w:pPr>
    <w:rPr>
      <w:rFonts w:ascii="Times New Roman" w:hAnsi="Times New Roman" w:eastAsia="Times New Roman" w:cs="Times New Roman"/>
      <w:i/>
      <w:iCs/>
      <w:sz w:val="20"/>
      <w:szCs w:val="20"/>
      <w:lang w:eastAsia="ru-RU"/>
    </w:rPr>
  </w:style>
  <w:style w:type="paragraph" w:styleId="35">
    <w:name w:val="TOC 3"/>
    <w:basedOn w:val="Normal"/>
    <w:autoRedefine/>
    <w:uiPriority w:val="39"/>
    <w:rsid w:val="002f4f03"/>
    <w:pPr>
      <w:tabs>
        <w:tab w:val="right" w:pos="9514" w:leader="none"/>
      </w:tabs>
      <w:spacing w:before="0" w:after="0"/>
      <w:ind w:left="440" w:hanging="0"/>
    </w:pPr>
    <w:rPr>
      <w:rFonts w:ascii="Times New Roman" w:hAnsi="Times New Roman" w:eastAsia="Times New Roman" w:cs="Times New Roman"/>
      <w:i/>
      <w:sz w:val="20"/>
      <w:szCs w:val="20"/>
      <w:lang w:eastAsia="ru-RU"/>
    </w:rPr>
  </w:style>
  <w:style w:type="paragraph" w:styleId="42">
    <w:name w:val="TOC 4"/>
    <w:basedOn w:val="Normal"/>
    <w:autoRedefine/>
    <w:uiPriority w:val="39"/>
    <w:rsid w:val="002f4f03"/>
    <w:pPr>
      <w:spacing w:before="0" w:after="0"/>
      <w:ind w:left="660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53">
    <w:name w:val="TOC 5"/>
    <w:basedOn w:val="Normal"/>
    <w:autoRedefine/>
    <w:uiPriority w:val="39"/>
    <w:rsid w:val="002f4f03"/>
    <w:pPr>
      <w:spacing w:before="0" w:after="0"/>
      <w:ind w:left="880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3">
    <w:name w:val="TOC 6"/>
    <w:basedOn w:val="Normal"/>
    <w:autoRedefine/>
    <w:uiPriority w:val="39"/>
    <w:rsid w:val="002f4f03"/>
    <w:pPr>
      <w:spacing w:before="0" w:after="0"/>
      <w:ind w:left="1100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3">
    <w:name w:val="TOC 7"/>
    <w:basedOn w:val="Normal"/>
    <w:autoRedefine/>
    <w:uiPriority w:val="39"/>
    <w:rsid w:val="002f4f03"/>
    <w:pPr>
      <w:spacing w:before="0" w:after="0"/>
      <w:ind w:left="1320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3">
    <w:name w:val="TOC 8"/>
    <w:basedOn w:val="Normal"/>
    <w:autoRedefine/>
    <w:uiPriority w:val="39"/>
    <w:rsid w:val="002f4f03"/>
    <w:pPr>
      <w:spacing w:before="0" w:after="0"/>
      <w:ind w:left="1540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2">
    <w:name w:val="TOC 9"/>
    <w:basedOn w:val="Normal"/>
    <w:autoRedefine/>
    <w:uiPriority w:val="39"/>
    <w:rsid w:val="002f4f03"/>
    <w:pPr>
      <w:spacing w:before="0" w:after="0"/>
      <w:ind w:left="1760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39" w:customStyle="1">
    <w:name w:val="Знак Знак Знак"/>
    <w:basedOn w:val="Normal"/>
    <w:qFormat/>
    <w:rsid w:val="002f4f03"/>
    <w:pPr>
      <w:spacing w:lineRule="auto" w:line="240" w:before="0" w:after="60"/>
      <w:ind w:firstLine="709"/>
      <w:jc w:val="both"/>
    </w:pPr>
    <w:rPr>
      <w:rFonts w:ascii="Arial" w:hAnsi="Arial" w:eastAsia="Times New Roman" w:cs="Arial"/>
      <w:bCs/>
      <w:sz w:val="24"/>
      <w:szCs w:val="24"/>
      <w:lang w:eastAsia="ru-RU"/>
    </w:rPr>
  </w:style>
  <w:style w:type="paragraph" w:styleId="28" w:customStyle="1">
    <w:name w:val="Знак2"/>
    <w:basedOn w:val="Normal"/>
    <w:qFormat/>
    <w:rsid w:val="002f4f03"/>
    <w:pPr>
      <w:spacing w:lineRule="auto" w:line="240" w:before="0" w:after="60"/>
      <w:ind w:firstLine="709"/>
      <w:jc w:val="both"/>
    </w:pPr>
    <w:rPr>
      <w:rFonts w:ascii="Arial" w:hAnsi="Arial" w:eastAsia="Times New Roman" w:cs="Arial"/>
      <w:bCs/>
      <w:sz w:val="24"/>
      <w:szCs w:val="24"/>
      <w:lang w:eastAsia="ru-RU"/>
    </w:rPr>
  </w:style>
  <w:style w:type="paragraph" w:styleId="Style40" w:customStyle="1">
    <w:name w:val="Стиль А"/>
    <w:basedOn w:val="Normal"/>
    <w:link w:val="afe"/>
    <w:qFormat/>
    <w:rsid w:val="002f4f03"/>
    <w:pPr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b/>
      <w:caps/>
      <w:sz w:val="28"/>
      <w:szCs w:val="28"/>
      <w:lang w:eastAsia="ru-RU"/>
    </w:rPr>
  </w:style>
  <w:style w:type="paragraph" w:styleId="29" w:customStyle="1">
    <w:name w:val="Стиль Заголовок 2 + не малые прописные"/>
    <w:basedOn w:val="2"/>
    <w:autoRedefine/>
    <w:qFormat/>
    <w:rsid w:val="002f4f03"/>
    <w:pPr>
      <w:keepLines/>
      <w:widowControl w:val="false"/>
      <w:spacing w:before="360" w:after="360"/>
      <w:jc w:val="both"/>
    </w:pPr>
    <w:rPr>
      <w:i/>
      <w:iCs w:val="false"/>
      <w:smallCaps/>
    </w:rPr>
  </w:style>
  <w:style w:type="paragraph" w:styleId="3040" w:customStyle="1">
    <w:name w:val="Стиль Заголовок 3 + Слева:  0.4 см Первая строка:  0 см"/>
    <w:basedOn w:val="3"/>
    <w:qFormat/>
    <w:rsid w:val="002f4f03"/>
    <w:pPr>
      <w:widowControl w:val="false"/>
      <w:spacing w:lineRule="auto" w:line="360" w:before="360" w:after="360"/>
    </w:pPr>
    <w:rPr>
      <w:sz w:val="28"/>
      <w:szCs w:val="20"/>
    </w:rPr>
  </w:style>
  <w:style w:type="paragraph" w:styleId="CC6697C74D5C47D4AC021749BD917D4C" w:customStyle="1">
    <w:name w:val="CC6697C74D5C47D4AC021749BD917D4C"/>
    <w:qFormat/>
    <w:rsid w:val="002f4f0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en-US" w:eastAsia="en-US" w:bidi="ar-SA"/>
    </w:rPr>
  </w:style>
  <w:style w:type="paragraph" w:styleId="Aeiiai" w:customStyle="1">
    <w:name w:val="Aei?iai?"/>
    <w:basedOn w:val="Normal"/>
    <w:qFormat/>
    <w:rsid w:val="002f4f03"/>
    <w:pPr>
      <w:spacing w:lineRule="auto" w:line="240" w:before="0" w:after="0"/>
      <w:jc w:val="center"/>
    </w:pPr>
    <w:rPr>
      <w:rFonts w:ascii="AGGal" w:hAnsi="AGGal" w:eastAsia="Times New Roman" w:cs="AGGal"/>
      <w:lang w:eastAsia="ru-RU"/>
    </w:rPr>
  </w:style>
  <w:style w:type="paragraph" w:styleId="Style41" w:customStyle="1">
    <w:name w:val="текст сноски"/>
    <w:basedOn w:val="Normal"/>
    <w:qFormat/>
    <w:rsid w:val="002f4f03"/>
    <w:pPr>
      <w:spacing w:lineRule="auto" w:line="240" w:before="0" w:after="0"/>
    </w:pPr>
    <w:rPr>
      <w:rFonts w:ascii="Arial" w:hAnsi="Arial" w:eastAsia="Times New Roman" w:cs="Arial"/>
      <w:sz w:val="20"/>
      <w:szCs w:val="20"/>
      <w:lang w:eastAsia="ru-RU"/>
    </w:rPr>
  </w:style>
  <w:style w:type="paragraph" w:styleId="Style42" w:customStyle="1">
    <w:name w:val="таблица"/>
    <w:basedOn w:val="Normal"/>
    <w:qFormat/>
    <w:rsid w:val="002f4f03"/>
    <w:pPr>
      <w:spacing w:lineRule="auto" w:line="240" w:before="0" w:after="0"/>
      <w:jc w:val="both"/>
    </w:pPr>
    <w:rPr>
      <w:rFonts w:ascii="Times New Roman" w:hAnsi="Times New Roman" w:eastAsia="Times New Roman" w:cs="Times New Roman"/>
      <w:i/>
      <w:sz w:val="24"/>
      <w:szCs w:val="24"/>
      <w:lang w:eastAsia="ru-RU"/>
    </w:rPr>
  </w:style>
  <w:style w:type="paragraph" w:styleId="210" w:customStyle="1">
    <w:name w:val="Обычный2"/>
    <w:qFormat/>
    <w:rsid w:val="002f4f0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BodyText3">
    <w:name w:val="Body Text 3"/>
    <w:basedOn w:val="Normal"/>
    <w:link w:val="33"/>
    <w:qFormat/>
    <w:rsid w:val="002f4f03"/>
    <w:pPr>
      <w:spacing w:lineRule="auto" w:line="240" w:before="0" w:after="0"/>
    </w:pPr>
    <w:rPr>
      <w:rFonts w:ascii="Arial" w:hAnsi="Arial" w:eastAsia="Times New Roman" w:cs="Arial"/>
      <w:i/>
      <w:sz w:val="24"/>
      <w:lang w:eastAsia="ru-RU"/>
    </w:rPr>
  </w:style>
  <w:style w:type="paragraph" w:styleId="BodyTextIndent3">
    <w:name w:val="Body Text Indent 3"/>
    <w:basedOn w:val="Normal"/>
    <w:link w:val="35"/>
    <w:qFormat/>
    <w:rsid w:val="002f4f03"/>
    <w:pPr>
      <w:spacing w:lineRule="auto" w:line="240" w:before="0" w:after="0"/>
      <w:ind w:left="840" w:hanging="1440"/>
    </w:pPr>
    <w:rPr>
      <w:rFonts w:ascii="Arial" w:hAnsi="Arial" w:eastAsia="Times New Roman" w:cs="Arial"/>
      <w:sz w:val="24"/>
      <w:lang w:eastAsia="ru-RU"/>
    </w:rPr>
  </w:style>
  <w:style w:type="paragraph" w:styleId="Iiiaeuiue" w:customStyle="1">
    <w:name w:val="Ii?iaeuiue"/>
    <w:qFormat/>
    <w:rsid w:val="002f4f03"/>
    <w:pPr>
      <w:widowControl/>
      <w:bidi w:val="0"/>
      <w:spacing w:lineRule="auto" w:line="240" w:before="0" w:after="0"/>
      <w:jc w:val="left"/>
    </w:pPr>
    <w:rPr>
      <w:rFonts w:ascii="Baltica" w:hAnsi="Baltica" w:eastAsia="Times New Roman" w:cs="Times New Roman"/>
      <w:color w:val="auto"/>
      <w:sz w:val="24"/>
      <w:szCs w:val="20"/>
      <w:lang w:eastAsia="ja-JP" w:val="ru-RU" w:bidi="ar-SA"/>
    </w:rPr>
  </w:style>
  <w:style w:type="paragraph" w:styleId="Style43" w:customStyle="1">
    <w:name w:val="Знак Знак Знак Знак"/>
    <w:basedOn w:val="Normal"/>
    <w:qFormat/>
    <w:rsid w:val="002f4f03"/>
    <w:pPr>
      <w:spacing w:lineRule="auto" w:line="240" w:before="0" w:after="60"/>
      <w:ind w:firstLine="709"/>
      <w:jc w:val="both"/>
    </w:pPr>
    <w:rPr>
      <w:rFonts w:ascii="Arial" w:hAnsi="Arial" w:eastAsia="Times New Roman" w:cs="Arial"/>
      <w:bCs/>
      <w:sz w:val="24"/>
      <w:szCs w:val="24"/>
      <w:lang w:eastAsia="ru-RU"/>
    </w:rPr>
  </w:style>
  <w:style w:type="paragraph" w:styleId="17" w:customStyle="1">
    <w:name w:val="Знак1"/>
    <w:basedOn w:val="Normal"/>
    <w:qFormat/>
    <w:rsid w:val="002f4f03"/>
    <w:pPr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TOCHeading">
    <w:name w:val="TOC Heading"/>
    <w:basedOn w:val="1"/>
    <w:uiPriority w:val="39"/>
    <w:qFormat/>
    <w:rsid w:val="002f4f03"/>
    <w:pPr>
      <w:keepLines/>
      <w:spacing w:before="480" w:after="0"/>
    </w:pPr>
    <w:rPr>
      <w:rFonts w:ascii="Cambria" w:hAnsi="Cambria"/>
      <w:color w:val="365F91"/>
      <w:szCs w:val="28"/>
      <w:lang w:eastAsia="en-US"/>
    </w:rPr>
  </w:style>
  <w:style w:type="paragraph" w:styleId="ListBullet">
    <w:name w:val="List Bullet"/>
    <w:basedOn w:val="Normal"/>
    <w:qFormat/>
    <w:rsid w:val="002f4f03"/>
    <w:pPr>
      <w:widowControl w:val="false"/>
      <w:tabs>
        <w:tab w:val="left" w:pos="357" w:leader="none"/>
      </w:tabs>
      <w:spacing w:lineRule="auto" w:line="240" w:before="120" w:after="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18" w:customStyle="1">
    <w:name w:val="Абзац списка1"/>
    <w:basedOn w:val="Normal"/>
    <w:qFormat/>
    <w:rsid w:val="002f4f03"/>
    <w:pPr>
      <w:spacing w:lineRule="auto" w:line="240" w:before="0" w:after="0"/>
      <w:ind w:left="720" w:hanging="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19" w:customStyle="1">
    <w:name w:val="Обычный1"/>
    <w:link w:val="Normal"/>
    <w:qFormat/>
    <w:rsid w:val="002f4f03"/>
    <w:pPr>
      <w:widowControl/>
      <w:bidi w:val="0"/>
      <w:snapToGrid w:val="false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2"/>
      <w:szCs w:val="20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2f4f0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2f4f03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S1" w:customStyle="1">
    <w:name w:val="S_Обычный в таблице"/>
    <w:basedOn w:val="Normal"/>
    <w:link w:val="S0"/>
    <w:qFormat/>
    <w:rsid w:val="002f4f03"/>
    <w:pPr>
      <w:spacing w:lineRule="auto" w:line="36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Cell" w:customStyle="1">
    <w:name w:val="ConsCell"/>
    <w:semiHidden/>
    <w:qFormat/>
    <w:rsid w:val="002f4f03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Iniiaiieoaeno" w:customStyle="1">
    <w:name w:val="Iniiaiie oaeno"/>
    <w:basedOn w:val="Normal"/>
    <w:qFormat/>
    <w:rsid w:val="002f4f03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2f4f03"/>
    <w:pPr>
      <w:widowControl/>
      <w:bidi w:val="0"/>
      <w:spacing w:lineRule="auto" w:line="240" w:before="0" w:after="0"/>
      <w:jc w:val="left"/>
    </w:pPr>
    <w:rPr>
      <w:rFonts w:ascii="Cambria" w:hAnsi="Cambria" w:eastAsia="Times New Roman" w:cs="Cambria"/>
      <w:color w:val="000000"/>
      <w:sz w:val="24"/>
      <w:szCs w:val="24"/>
      <w:lang w:eastAsia="ru-RU" w:val="ru-RU" w:bidi="ar-SA"/>
    </w:rPr>
  </w:style>
  <w:style w:type="paragraph" w:styleId="Style44" w:customStyle="1">
    <w:name w:val="ОСНОВНОЙ !!!"/>
    <w:basedOn w:val="Style29"/>
    <w:link w:val="aff8"/>
    <w:qFormat/>
    <w:rsid w:val="002f4f03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paragraph" w:styleId="ConsPlusTitle" w:customStyle="1">
    <w:name w:val="ConsPlusTitle"/>
    <w:qFormat/>
    <w:rsid w:val="002f4f03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sz w:val="20"/>
      <w:szCs w:val="20"/>
      <w:lang w:eastAsia="ru-RU" w:val="ru-RU" w:bidi="ar-SA"/>
    </w:rPr>
  </w:style>
  <w:style w:type="paragraph" w:styleId="312" w:customStyle="1">
    <w:name w:val="Стиль Заголовок 3 + 12 пт"/>
    <w:basedOn w:val="3"/>
    <w:qFormat/>
    <w:rsid w:val="002f4f03"/>
    <w:pPr>
      <w:tabs>
        <w:tab w:val="left" w:pos="0" w:leader="none"/>
        <w:tab w:val="left" w:pos="2340" w:leader="none"/>
      </w:tabs>
      <w:spacing w:lineRule="auto" w:line="240" w:before="113" w:after="113"/>
      <w:ind w:firstLine="709"/>
    </w:pPr>
    <w:rPr>
      <w:i w:val="false"/>
      <w:lang w:eastAsia="ar-SA"/>
    </w:rPr>
  </w:style>
  <w:style w:type="paragraph" w:styleId="FORMATTEXT" w:customStyle="1">
    <w:name w:val=".FORMATTEXT"/>
    <w:qFormat/>
    <w:rsid w:val="002f4f0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41" w:customStyle="1">
    <w:name w:val="Стиль Основной текст + 14 пт полужирный"/>
    <w:basedOn w:val="Style29"/>
    <w:qFormat/>
    <w:rsid w:val="002f4f03"/>
    <w:pPr>
      <w:spacing w:lineRule="auto" w:line="360"/>
      <w:ind w:right="-5" w:hanging="0"/>
      <w:jc w:val="center"/>
    </w:pPr>
    <w:rPr>
      <w:bCs/>
      <w:sz w:val="28"/>
      <w:szCs w:val="24"/>
    </w:rPr>
  </w:style>
  <w:style w:type="paragraph" w:styleId="110" w:customStyle="1">
    <w:name w:val="Основной текст 1"/>
    <w:basedOn w:val="Normal"/>
    <w:qFormat/>
    <w:rsid w:val="002f4f03"/>
    <w:pPr>
      <w:spacing w:lineRule="auto" w:line="240" w:before="0" w:after="0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112" w:customStyle="1">
    <w:name w:val="Стиль1"/>
    <w:basedOn w:val="Normal"/>
    <w:qFormat/>
    <w:rsid w:val="002f4f03"/>
    <w:pPr>
      <w:jc w:val="center"/>
    </w:pPr>
    <w:rPr>
      <w:rFonts w:ascii="Times New Roman" w:hAnsi="Times New Roman" w:eastAsia="Times New Roman" w:cs="Times New Roman"/>
      <w:b/>
      <w:sz w:val="28"/>
      <w:lang w:eastAsia="ru-RU"/>
    </w:rPr>
  </w:style>
  <w:style w:type="paragraph" w:styleId="FR3" w:customStyle="1">
    <w:name w:val="FR3"/>
    <w:qFormat/>
    <w:rsid w:val="002f4f03"/>
    <w:pPr>
      <w:widowControl w:val="false"/>
      <w:bidi w:val="0"/>
      <w:spacing w:lineRule="auto" w:line="240" w:before="360" w:after="0"/>
      <w:jc w:val="center"/>
    </w:pPr>
    <w:rPr>
      <w:rFonts w:ascii="Arial" w:hAnsi="Arial" w:eastAsia="Times New Roman" w:cs="Arial"/>
      <w:b/>
      <w:bCs/>
      <w:color w:val="auto"/>
      <w:sz w:val="24"/>
      <w:szCs w:val="24"/>
      <w:lang w:eastAsia="ru-RU" w:val="ru-RU" w:bidi="ar-SA"/>
    </w:rPr>
  </w:style>
  <w:style w:type="paragraph" w:styleId="DocumentMap">
    <w:name w:val="Document Map"/>
    <w:basedOn w:val="Normal"/>
    <w:link w:val="affc"/>
    <w:semiHidden/>
    <w:qFormat/>
    <w:rsid w:val="002f4f03"/>
    <w:pPr>
      <w:shd w:val="clear" w:color="auto" w:fill="000080"/>
    </w:pPr>
    <w:rPr>
      <w:rFonts w:ascii="Tahoma" w:hAnsi="Tahoma" w:eastAsia="Times New Roman" w:cs="Tahoma"/>
      <w:sz w:val="20"/>
      <w:szCs w:val="20"/>
      <w:lang w:eastAsia="ru-RU"/>
    </w:rPr>
  </w:style>
  <w:style w:type="paragraph" w:styleId="211" w:customStyle="1">
    <w:name w:val="Îñíîâíîé òåêñò 2"/>
    <w:basedOn w:val="Normal"/>
    <w:qFormat/>
    <w:rsid w:val="002f4f03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link w:val="affe"/>
    <w:uiPriority w:val="1"/>
    <w:qFormat/>
    <w:rsid w:val="002f4f03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2"/>
      <w:lang w:eastAsia="ru-RU" w:val="ru-RU" w:bidi="ar-SA"/>
    </w:rPr>
  </w:style>
  <w:style w:type="paragraph" w:styleId="212" w:customStyle="1">
    <w:name w:val="Новая страница2"/>
    <w:basedOn w:val="1"/>
    <w:link w:val="2e"/>
    <w:qFormat/>
    <w:rsid w:val="002f4f03"/>
    <w:pPr>
      <w:ind w:left="432" w:hanging="0"/>
    </w:pPr>
    <w:rPr>
      <w:rFonts w:cs="Arial"/>
      <w:sz w:val="24"/>
      <w:szCs w:val="24"/>
      <w:lang w:val="ru-RU" w:eastAsia="ru-RU"/>
    </w:rPr>
  </w:style>
  <w:style w:type="paragraph" w:styleId="113" w:customStyle="1">
    <w:name w:val="Обычный11"/>
    <w:qFormat/>
    <w:rsid w:val="002f4f03"/>
    <w:pPr>
      <w:widowControl/>
      <w:bidi w:val="0"/>
      <w:snapToGrid w:val="false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2"/>
      <w:szCs w:val="20"/>
      <w:lang w:eastAsia="ru-RU" w:val="ru-RU" w:bidi="ar-SA"/>
    </w:rPr>
  </w:style>
  <w:style w:type="paragraph" w:styleId="131" w:customStyle="1">
    <w:name w:val="Стиль13"/>
    <w:basedOn w:val="Normal"/>
    <w:qFormat/>
    <w:rsid w:val="002f4f03"/>
    <w:pPr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PlainText">
    <w:name w:val="Plain Text"/>
    <w:basedOn w:val="Normal"/>
    <w:link w:val="afff0"/>
    <w:qFormat/>
    <w:rsid w:val="002f4f03"/>
    <w:pPr>
      <w:spacing w:lineRule="auto" w:line="240" w:before="0" w:after="0"/>
    </w:pPr>
    <w:rPr>
      <w:rFonts w:ascii="Courier New" w:hAnsi="Courier New" w:eastAsia="Times New Roman" w:cs="Times New Roman"/>
      <w:sz w:val="20"/>
      <w:szCs w:val="24"/>
      <w:lang w:val="x-none" w:eastAsia="x-none"/>
    </w:rPr>
  </w:style>
  <w:style w:type="paragraph" w:styleId="Style45" w:customStyle="1">
    <w:name w:val="Îñíîâíîé òåêñò"/>
    <w:basedOn w:val="Normal"/>
    <w:qFormat/>
    <w:rsid w:val="002f4f03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30" w:customStyle="1">
    <w:name w:val="xl30"/>
    <w:basedOn w:val="Normal"/>
    <w:qFormat/>
    <w:rsid w:val="002f4f03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afff3"/>
    <w:qFormat/>
    <w:rsid w:val="002f4f03"/>
    <w:pPr>
      <w:spacing w:lineRule="auto" w:line="240" w:before="0" w:after="0"/>
      <w:jc w:val="both"/>
    </w:pPr>
    <w:rPr>
      <w:rFonts w:ascii="Journal" w:hAnsi="Journal" w:eastAsia="Times New Roman" w:cs="Times New Roman"/>
      <w:sz w:val="24"/>
      <w:szCs w:val="20"/>
      <w:lang w:val="uk-UA" w:eastAsia="x-none"/>
    </w:rPr>
  </w:style>
  <w:style w:type="paragraph" w:styleId="HTMLPreformatted">
    <w:name w:val="HTML Preformatted"/>
    <w:basedOn w:val="Normal"/>
    <w:link w:val="HTML0"/>
    <w:qFormat/>
    <w:rsid w:val="002f4f0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187"/>
      <w:szCs w:val="187"/>
      <w:lang w:val="x-none" w:eastAsia="x-none"/>
    </w:rPr>
  </w:style>
  <w:style w:type="paragraph" w:styleId="FR2" w:customStyle="1">
    <w:name w:val="FR2"/>
    <w:qFormat/>
    <w:rsid w:val="002f4f03"/>
    <w:pPr>
      <w:widowControl w:val="false"/>
      <w:bidi w:val="0"/>
      <w:spacing w:lineRule="auto" w:line="240" w:before="340" w:after="0"/>
      <w:jc w:val="center"/>
    </w:pPr>
    <w:rPr>
      <w:rFonts w:ascii="Arial" w:hAnsi="Arial" w:eastAsia="Times New Roman" w:cs="Arial"/>
      <w:b/>
      <w:bCs/>
      <w:color w:val="auto"/>
      <w:sz w:val="32"/>
      <w:szCs w:val="32"/>
      <w:lang w:eastAsia="ru-RU" w:val="ru-RU" w:bidi="ar-SA"/>
    </w:rPr>
  </w:style>
  <w:style w:type="paragraph" w:styleId="FR4" w:customStyle="1">
    <w:name w:val="FR4"/>
    <w:qFormat/>
    <w:rsid w:val="002f4f03"/>
    <w:pPr>
      <w:widowControl w:val="false"/>
      <w:bidi w:val="0"/>
      <w:spacing w:lineRule="auto" w:line="240" w:before="380" w:after="0"/>
      <w:ind w:left="1760" w:hanging="0"/>
      <w:jc w:val="left"/>
    </w:pPr>
    <w:rPr>
      <w:rFonts w:ascii="Courier New" w:hAnsi="Courier New" w:eastAsia="Times New Roman" w:cs="Courier New"/>
      <w:b/>
      <w:bCs/>
      <w:color w:val="auto"/>
      <w:sz w:val="24"/>
      <w:szCs w:val="24"/>
      <w:lang w:eastAsia="ru-RU" w:val="ru-RU" w:bidi="ar-SA"/>
    </w:rPr>
  </w:style>
  <w:style w:type="paragraph" w:styleId="ConsNonformat" w:customStyle="1">
    <w:name w:val="ConsNonformat"/>
    <w:qFormat/>
    <w:rsid w:val="002f4f0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Hb2" w:customStyle="1">
    <w:name w:val="hb2"/>
    <w:basedOn w:val="Normal"/>
    <w:qFormat/>
    <w:rsid w:val="002f4f03"/>
    <w:pPr>
      <w:spacing w:lineRule="auto" w:line="240" w:beforeAutospacing="1" w:afterAutospacing="1"/>
    </w:pPr>
    <w:rPr>
      <w:rFonts w:ascii="Arial Unicode MS" w:hAnsi="Arial Unicode MS" w:eastAsia="Arial Unicode MS" w:cs="Times New Roman"/>
      <w:sz w:val="24"/>
      <w:szCs w:val="24"/>
      <w:lang w:eastAsia="ru-RU"/>
    </w:rPr>
  </w:style>
  <w:style w:type="paragraph" w:styleId="Style46" w:customStyle="1">
    <w:name w:val="Основной"/>
    <w:basedOn w:val="Normal"/>
    <w:autoRedefine/>
    <w:qFormat/>
    <w:rsid w:val="002f4f03"/>
    <w:pPr>
      <w:spacing w:lineRule="auto" w:line="240" w:before="120" w:after="120"/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36" w:customStyle="1">
    <w:name w:val="Основной текст (3)"/>
    <w:basedOn w:val="Normal"/>
    <w:link w:val="36"/>
    <w:qFormat/>
    <w:rsid w:val="002f4f03"/>
    <w:pPr>
      <w:shd w:val="clear" w:color="auto" w:fill="FFFFFF"/>
      <w:spacing w:lineRule="atLeast" w:line="240" w:before="0" w:after="0"/>
    </w:pPr>
    <w:rPr>
      <w:spacing w:val="20"/>
      <w:sz w:val="24"/>
      <w:szCs w:val="24"/>
    </w:rPr>
  </w:style>
  <w:style w:type="paragraph" w:styleId="74" w:customStyle="1">
    <w:name w:val="Основной текст (7)"/>
    <w:basedOn w:val="Normal"/>
    <w:link w:val="72"/>
    <w:qFormat/>
    <w:rsid w:val="002f4f03"/>
    <w:pPr>
      <w:shd w:val="clear" w:color="auto" w:fill="FFFFFF"/>
      <w:spacing w:lineRule="atLeast" w:line="240" w:before="0" w:after="0"/>
    </w:pPr>
    <w:rPr>
      <w:i/>
      <w:iCs/>
      <w:spacing w:val="-10"/>
      <w:sz w:val="14"/>
      <w:szCs w:val="14"/>
    </w:rPr>
  </w:style>
  <w:style w:type="paragraph" w:styleId="54" w:customStyle="1">
    <w:name w:val="Основной текст (5)"/>
    <w:basedOn w:val="Normal"/>
    <w:link w:val="52"/>
    <w:qFormat/>
    <w:rsid w:val="002f4f03"/>
    <w:pPr>
      <w:shd w:val="clear" w:color="auto" w:fill="FFFFFF"/>
      <w:spacing w:lineRule="atLeast" w:line="240" w:before="0" w:after="0"/>
    </w:pPr>
    <w:rPr>
      <w:sz w:val="13"/>
      <w:szCs w:val="13"/>
    </w:rPr>
  </w:style>
  <w:style w:type="paragraph" w:styleId="84" w:customStyle="1">
    <w:name w:val="Основной текст (8)"/>
    <w:basedOn w:val="Normal"/>
    <w:link w:val="82"/>
    <w:qFormat/>
    <w:rsid w:val="002f4f03"/>
    <w:pPr>
      <w:shd w:val="clear" w:color="auto" w:fill="FFFFFF"/>
      <w:spacing w:lineRule="atLeast" w:line="240" w:before="0" w:after="0"/>
    </w:pPr>
    <w:rPr>
      <w:sz w:val="11"/>
      <w:szCs w:val="11"/>
    </w:rPr>
  </w:style>
  <w:style w:type="paragraph" w:styleId="64" w:customStyle="1">
    <w:name w:val="Основной текст (6)"/>
    <w:basedOn w:val="Normal"/>
    <w:link w:val="62"/>
    <w:qFormat/>
    <w:rsid w:val="002f4f03"/>
    <w:pPr>
      <w:shd w:val="clear" w:color="auto" w:fill="FFFFFF"/>
      <w:spacing w:lineRule="atLeast" w:line="240" w:before="0" w:after="0"/>
    </w:pPr>
    <w:rPr>
      <w:sz w:val="11"/>
      <w:szCs w:val="11"/>
    </w:rPr>
  </w:style>
  <w:style w:type="paragraph" w:styleId="213" w:customStyle="1">
    <w:name w:val="Основной текст (2)"/>
    <w:basedOn w:val="Normal"/>
    <w:link w:val="2f0"/>
    <w:qFormat/>
    <w:rsid w:val="002f4f03"/>
    <w:pPr>
      <w:shd w:val="clear" w:color="auto" w:fill="FFFFFF"/>
      <w:spacing w:lineRule="atLeast" w:line="240" w:before="360" w:after="0"/>
    </w:pPr>
    <w:rPr>
      <w:i/>
      <w:iCs/>
      <w:spacing w:val="-80"/>
      <w:sz w:val="126"/>
      <w:szCs w:val="126"/>
      <w:lang w:val="en-US"/>
    </w:rPr>
  </w:style>
  <w:style w:type="paragraph" w:styleId="BodyTextIndent">
    <w:name w:val="Body Text Indent"/>
    <w:basedOn w:val="Style29"/>
    <w:link w:val="afff7"/>
    <w:qFormat/>
    <w:rsid w:val="002f4f03"/>
    <w:pPr>
      <w:ind w:firstLine="210"/>
    </w:pPr>
    <w:rPr>
      <w:szCs w:val="24"/>
    </w:rPr>
  </w:style>
  <w:style w:type="paragraph" w:styleId="Style47">
    <w:name w:val="Subtitle"/>
    <w:basedOn w:val="Normal"/>
    <w:link w:val="afff9"/>
    <w:qFormat/>
    <w:rsid w:val="002f4f03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8"/>
      <w:lang w:val="x-none" w:eastAsia="x-none"/>
    </w:rPr>
  </w:style>
  <w:style w:type="paragraph" w:styleId="Xl24" w:customStyle="1">
    <w:name w:val="xl24"/>
    <w:basedOn w:val="Normal"/>
    <w:qFormat/>
    <w:rsid w:val="002f4f03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26" w:customStyle="1">
    <w:name w:val="xl26"/>
    <w:basedOn w:val="Normal"/>
    <w:qFormat/>
    <w:rsid w:val="002f4f03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n" w:customStyle="1">
    <w:name w:val="textn"/>
    <w:basedOn w:val="Normal"/>
    <w:qFormat/>
    <w:rsid w:val="002f4f0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48" w:customStyle="1">
    <w:name w:val="Абзац"/>
    <w:basedOn w:val="Normal"/>
    <w:link w:val="afffb"/>
    <w:qFormat/>
    <w:rsid w:val="002f4f03"/>
    <w:pPr>
      <w:spacing w:lineRule="auto" w:line="240" w:before="120" w:after="60"/>
      <w:ind w:firstLine="567"/>
      <w:jc w:val="both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49" w:customStyle="1">
    <w:name w:val="Табличный_центр"/>
    <w:basedOn w:val="Normal"/>
    <w:qFormat/>
    <w:rsid w:val="002f4f03"/>
    <w:pPr>
      <w:spacing w:lineRule="auto" w:line="240" w:before="0" w:after="0"/>
      <w:jc w:val="center"/>
    </w:pPr>
    <w:rPr>
      <w:rFonts w:ascii="Times New Roman" w:hAnsi="Times New Roman" w:eastAsia="Times New Roman" w:cs="Times New Roman"/>
      <w:lang w:eastAsia="ru-RU"/>
    </w:rPr>
  </w:style>
  <w:style w:type="paragraph" w:styleId="Style50" w:customStyle="1">
    <w:name w:val="Табличный_слева"/>
    <w:basedOn w:val="Normal"/>
    <w:qFormat/>
    <w:rsid w:val="002f4f03"/>
    <w:pPr>
      <w:spacing w:lineRule="auto" w:line="240" w:before="0" w:after="0"/>
    </w:pPr>
    <w:rPr>
      <w:rFonts w:ascii="Times New Roman" w:hAnsi="Times New Roman" w:eastAsia="Times New Roman" w:cs="Times New Roman"/>
      <w:lang w:eastAsia="ru-RU"/>
    </w:rPr>
  </w:style>
  <w:style w:type="paragraph" w:styleId="Style51" w:customStyle="1">
    <w:name w:val="Программы"/>
    <w:basedOn w:val="Normal"/>
    <w:qFormat/>
    <w:rsid w:val="002f4f03"/>
    <w:pPr>
      <w:widowControl w:val="false"/>
      <w:suppressAutoHyphens w:val="true"/>
      <w:spacing w:lineRule="auto" w:line="240" w:before="0" w:after="0"/>
      <w:ind w:left="284" w:hanging="0"/>
    </w:pPr>
    <w:rPr>
      <w:rFonts w:ascii="Times New Roman" w:hAnsi="Times New Roman" w:eastAsia="Times New Roman" w:cs="Times New Roman"/>
      <w:i/>
      <w:iCs/>
      <w:sz w:val="24"/>
      <w:szCs w:val="24"/>
      <w:lang w:val="en-US" w:eastAsia="ar-SA"/>
    </w:rPr>
  </w:style>
  <w:style w:type="paragraph" w:styleId="114" w:customStyle="1">
    <w:name w:val="Заголовок №1"/>
    <w:basedOn w:val="Normal"/>
    <w:link w:val="1c"/>
    <w:qFormat/>
    <w:rsid w:val="002f4f03"/>
    <w:pPr>
      <w:widowControl w:val="false"/>
      <w:shd w:val="clear" w:color="auto" w:fill="FFFFFF"/>
      <w:spacing w:lineRule="atLeast" w:line="240" w:before="300" w:after="0"/>
      <w:jc w:val="center"/>
      <w:outlineLvl w:val="0"/>
    </w:pPr>
    <w:rPr>
      <w:sz w:val="26"/>
      <w:szCs w:val="26"/>
    </w:rPr>
  </w:style>
  <w:style w:type="paragraph" w:styleId="214" w:customStyle="1">
    <w:name w:val="Основной текст2"/>
    <w:basedOn w:val="Normal"/>
    <w:link w:val="afff5"/>
    <w:qFormat/>
    <w:rsid w:val="002f4f03"/>
    <w:pPr>
      <w:widowControl w:val="false"/>
      <w:shd w:val="clear" w:color="auto" w:fill="FFFFFF"/>
      <w:spacing w:lineRule="exact" w:line="258" w:before="0" w:after="300"/>
      <w:jc w:val="center"/>
    </w:pPr>
    <w:rPr>
      <w:lang w:eastAsia="ru-RU"/>
    </w:rPr>
  </w:style>
  <w:style w:type="paragraph" w:styleId="Style52" w:customStyle="1">
    <w:name w:val="Подпись к таблице"/>
    <w:basedOn w:val="Normal"/>
    <w:link w:val="affff1"/>
    <w:qFormat/>
    <w:rsid w:val="002f4f03"/>
    <w:pPr/>
    <w:rPr>
      <w:sz w:val="19"/>
      <w:szCs w:val="19"/>
      <w:shd w:fill="FFFFFF" w:val="clear"/>
    </w:rPr>
  </w:style>
  <w:style w:type="paragraph" w:styleId="Style53" w:customStyle="1">
    <w:name w:val="Содержимое таблицы"/>
    <w:basedOn w:val="Normal"/>
    <w:qFormat/>
    <w:rsid w:val="002f4f03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115" w:customStyle="1">
    <w:name w:val="Нет списка1"/>
    <w:uiPriority w:val="99"/>
    <w:semiHidden/>
    <w:qFormat/>
    <w:rsid w:val="002f4f03"/>
  </w:style>
  <w:style w:type="numbering" w:styleId="116" w:customStyle="1">
    <w:name w:val="Нет списка11"/>
    <w:semiHidden/>
    <w:qFormat/>
    <w:rsid w:val="002f4f03"/>
  </w:style>
  <w:style w:type="numbering" w:styleId="Style54" w:customStyle="1">
    <w:name w:val="Стиль маркированный"/>
    <w:qFormat/>
    <w:rsid w:val="002f4f03"/>
  </w:style>
  <w:style w:type="numbering" w:styleId="117" w:customStyle="1">
    <w:name w:val="Стиль маркированный1"/>
    <w:qFormat/>
    <w:rsid w:val="002f4f03"/>
  </w:style>
  <w:style w:type="numbering" w:styleId="215" w:customStyle="1">
    <w:name w:val="Стиль маркированный2"/>
    <w:qFormat/>
    <w:rsid w:val="002f4f03"/>
  </w:style>
  <w:style w:type="numbering" w:styleId="216" w:customStyle="1">
    <w:name w:val="Стиль маркированный21"/>
    <w:qFormat/>
    <w:rsid w:val="002f4f03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3"/>
    <w:uiPriority w:val="59"/>
    <w:rsid w:val="002f4f03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3"/>
    <w:rsid w:val="002f4f03"/>
    <w:rPr>
      <w:lang w:eastAsia="ru-RU"/>
      <w:sz w:val="20"/>
      <w:szCs w:val="20"/>
    </w:rPr>
    <w:tblPr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b">
    <w:name w:val="Сетка таблицы1"/>
    <w:basedOn w:val="a3"/>
    <w:rsid w:val="002f4f03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3"/>
    <w:rsid w:val="002f4f03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3"/>
    <w:uiPriority w:val="59"/>
    <w:rsid w:val="002f4f03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LibreOffice/5.1.2.2$Windows_x86 LibreOffice_project/d3bf12ecb743fc0d20e0be0c58ca359301eb705f</Application>
  <Pages>29</Pages>
  <Words>6532</Words>
  <Characters>48625</Characters>
  <CharactersWithSpaces>54866</CharactersWithSpaces>
  <Paragraphs>423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2016-10-14T07:29:00Z</dcterms:created>
  <dc:creator>Пользователь</dc:creator>
  <dc:description/>
  <dc:language>ru-RU</dc:language>
  <cp:lastModifiedBy/>
  <dcterms:modified xsi:type="dcterms:W3CDTF">2017-03-10T17:27:32Z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